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4D8ED" w14:textId="77777777" w:rsidR="00261B06" w:rsidRPr="00714F95" w:rsidRDefault="00261B06" w:rsidP="00714F95">
      <w:pPr>
        <w:pStyle w:val="CM7"/>
        <w:jc w:val="center"/>
        <w:rPr>
          <w:rFonts w:ascii="AvenirNext LT Com Regular" w:hAnsi="AvenirNext LT Com Regular"/>
          <w:b/>
          <w:bCs/>
          <w:color w:val="000000"/>
          <w:sz w:val="22"/>
          <w:szCs w:val="22"/>
        </w:rPr>
      </w:pPr>
      <w:r>
        <w:rPr>
          <w:rFonts w:ascii="AvenirNext LT Com Regular" w:hAnsi="AvenirNext LT Com Regular"/>
          <w:b/>
          <w:bCs/>
          <w:color w:val="000000"/>
          <w:sz w:val="22"/>
          <w:szCs w:val="22"/>
        </w:rPr>
        <w:t>Ejemplo de aviso al participante</w:t>
      </w:r>
    </w:p>
    <w:p w14:paraId="3212D9AF" w14:textId="77777777" w:rsidR="00261B06" w:rsidRPr="00714F95" w:rsidRDefault="00261B06" w:rsidP="00714F95">
      <w:pPr>
        <w:pStyle w:val="CM7"/>
        <w:jc w:val="center"/>
        <w:rPr>
          <w:rFonts w:ascii="AvenirNext LT Com Regular" w:hAnsi="AvenirNext LT Com Regular"/>
          <w:b/>
          <w:bCs/>
          <w:color w:val="000000"/>
          <w:sz w:val="22"/>
          <w:szCs w:val="22"/>
        </w:rPr>
      </w:pPr>
      <w:r>
        <w:rPr>
          <w:rFonts w:ascii="AvenirNext LT Com Regular" w:hAnsi="AvenirNext LT Com Regular"/>
          <w:b/>
          <w:bCs/>
          <w:color w:val="000000"/>
          <w:sz w:val="22"/>
          <w:szCs w:val="22"/>
        </w:rPr>
        <w:t>Aviso de alternativa de inversión predeterminada calificada y de “safe harbor”</w:t>
      </w:r>
    </w:p>
    <w:p w14:paraId="1835E365" w14:textId="77777777" w:rsidR="00261B06" w:rsidRPr="00714F95" w:rsidRDefault="00BC567B" w:rsidP="00714F95">
      <w:pPr>
        <w:pStyle w:val="CM7"/>
        <w:jc w:val="center"/>
        <w:rPr>
          <w:rFonts w:ascii="AvenirNext LT Com Regular" w:hAnsi="AvenirNext LT Com Regular"/>
          <w:color w:val="000000"/>
          <w:sz w:val="22"/>
          <w:szCs w:val="22"/>
        </w:rPr>
      </w:pPr>
      <w:r>
        <w:rPr>
          <w:rFonts w:ascii="AvenirNext LT Com Regular" w:hAnsi="AvenirNext LT Com Regular"/>
          <w:b/>
          <w:bCs/>
          <w:color w:val="000000"/>
          <w:sz w:val="22"/>
          <w:szCs w:val="22"/>
        </w:rPr>
        <w:t>Para planes sin inscripción automática</w:t>
      </w:r>
    </w:p>
    <w:p w14:paraId="666164D8" w14:textId="77777777" w:rsidR="002862FB" w:rsidRPr="009D38CE" w:rsidRDefault="002862FB" w:rsidP="0095464B">
      <w:pPr>
        <w:autoSpaceDE w:val="0"/>
        <w:autoSpaceDN w:val="0"/>
        <w:adjustRightInd w:val="0"/>
        <w:jc w:val="center"/>
        <w:rPr>
          <w:rFonts w:ascii="AvenirNext LT Com Regular" w:hAnsi="AvenirNext LT Com Regular"/>
          <w:i/>
          <w:iCs/>
          <w:color w:val="000000"/>
          <w:sz w:val="18"/>
          <w:szCs w:val="18"/>
        </w:rPr>
      </w:pPr>
    </w:p>
    <w:p w14:paraId="17329817" w14:textId="77777777" w:rsidR="00E02C2F" w:rsidRPr="00685473" w:rsidRDefault="0089460F" w:rsidP="00901855">
      <w:pPr>
        <w:autoSpaceDE w:val="0"/>
        <w:autoSpaceDN w:val="0"/>
        <w:adjustRightInd w:val="0"/>
        <w:spacing w:after="120"/>
        <w:rPr>
          <w:rFonts w:ascii="AvenirNext LT Com It" w:hAnsi="AvenirNext LT Com It"/>
          <w:color w:val="FF00FF"/>
          <w:sz w:val="18"/>
          <w:szCs w:val="18"/>
        </w:rPr>
      </w:pPr>
      <w:r w:rsidRPr="00685473">
        <w:rPr>
          <w:rFonts w:ascii="AvenirNext LT Com It" w:hAnsi="AvenirNext LT Com It"/>
          <w:color w:val="FF00FF"/>
          <w:sz w:val="18"/>
          <w:szCs w:val="18"/>
        </w:rPr>
        <w:t xml:space="preserve">[Instrucciones para el patrocinador del plan: </w:t>
      </w:r>
      <w:bookmarkStart w:id="0" w:name="_Hlk22551773"/>
      <w:r w:rsidRPr="00685473">
        <w:rPr>
          <w:rFonts w:ascii="AvenirNext LT Com It" w:hAnsi="AvenirNext LT Com It"/>
          <w:color w:val="FF00FF"/>
          <w:sz w:val="18"/>
          <w:szCs w:val="18"/>
        </w:rPr>
        <w:t xml:space="preserve">Este ejemplo de aviso se proporciona a fin de ayudarlo a preparar la notificación requerida para su plan. Los documentos del plan controlan las disposiciones del plan y deben coincidir con este aviso. Usted es responsable de personalizar este aviso para que sea coherente con las disposiciones de su plan. </w:t>
      </w:r>
      <w:bookmarkEnd w:id="0"/>
      <w:r w:rsidRPr="00685473">
        <w:rPr>
          <w:rFonts w:ascii="AvenirNext LT Com It" w:hAnsi="AvenirNext LT Com It"/>
          <w:color w:val="FF00FF"/>
          <w:sz w:val="18"/>
          <w:szCs w:val="18"/>
        </w:rPr>
        <w:t xml:space="preserve">Este aviso no refleja la actividad de inversión predeterminada previa mientras el plan estaba en otra plataforma de mantenimiento de registros. Este aviso debe enviarse con membrete de la compañía. Cuando personalice la carta, adapte el contenido entre paréntesis del texto que aparece a continuación con la información adecuada de su plan o los participantes del plan. Elimine todos los encabezados de instrucciones según corresponda]. </w:t>
      </w:r>
    </w:p>
    <w:p w14:paraId="3EDDFC6D" w14:textId="77777777" w:rsidR="00DC369A" w:rsidRDefault="00261B06" w:rsidP="00DC369A">
      <w:pPr>
        <w:adjustRightInd w:val="0"/>
        <w:spacing w:after="120"/>
        <w:rPr>
          <w:rFonts w:ascii="AvenirNext LT Com Regular" w:hAnsi="AvenirNext LT Com Regular"/>
          <w:sz w:val="18"/>
          <w:szCs w:val="18"/>
        </w:rPr>
      </w:pPr>
      <w:r>
        <w:rPr>
          <w:rFonts w:ascii="AvenirNext LT Com Regular" w:hAnsi="AvenirNext LT Com Regular"/>
          <w:sz w:val="18"/>
          <w:szCs w:val="18"/>
        </w:rPr>
        <w:t xml:space="preserve">A fin de ayudarlo a prepararse para la jubilación, </w:t>
      </w:r>
      <w:r>
        <w:rPr>
          <w:rFonts w:ascii="AvenirNext LT Com Regular" w:hAnsi="AvenirNext LT Com Regular"/>
          <w:color w:val="FF00FF"/>
          <w:sz w:val="18"/>
          <w:szCs w:val="18"/>
        </w:rPr>
        <w:t>[nombre de la compañía]</w:t>
      </w:r>
      <w:r>
        <w:rPr>
          <w:rFonts w:ascii="AvenirNext LT Com Regular" w:hAnsi="AvenirNext LT Com Regular"/>
          <w:sz w:val="18"/>
          <w:szCs w:val="18"/>
        </w:rPr>
        <w:t xml:space="preserve"> le ofrece un plan de jubilación. Puede elegir invertir las aportaciones realizadas a su cuenta en una serie de opciones de inversión. En este aviso, se describe la función de inversión predeterminada que se aplica al plan.</w:t>
      </w:r>
    </w:p>
    <w:p w14:paraId="18DDB089" w14:textId="77777777" w:rsidR="00DC369A" w:rsidRPr="00EC47B1" w:rsidRDefault="00DC369A" w:rsidP="00DC369A">
      <w:pPr>
        <w:spacing w:after="120"/>
        <w:rPr>
          <w:rFonts w:ascii="AvenirNext LT Com Regular" w:hAnsi="AvenirNext LT Com Regular"/>
          <w:sz w:val="18"/>
          <w:szCs w:val="18"/>
          <w:lang w:val="es-ES"/>
        </w:rPr>
      </w:pPr>
      <w:r w:rsidRPr="00EC47B1">
        <w:rPr>
          <w:rFonts w:ascii="AvenirNext LT Com Regular" w:hAnsi="AvenirNext LT Com Regular"/>
          <w:sz w:val="18"/>
          <w:szCs w:val="18"/>
          <w:lang w:val="es-ES"/>
        </w:rPr>
        <w:t xml:space="preserve">En este aviso, también se describen las aportaciones y la información que debe considerar antes de decidir si desea iniciar o cambiar sus aportaciones al plan. En determinadas circunstancias, el plan puede modificarse a mitad de año para reducir o suspender la aportación a </w:t>
      </w:r>
      <w:r w:rsidRPr="00EC47B1">
        <w:rPr>
          <w:rFonts w:ascii="AvenirNext LT Com Regular" w:hAnsi="AvenirNext LT Com Regular"/>
          <w:spacing w:val="-2"/>
          <w:sz w:val="18"/>
          <w:szCs w:val="18"/>
          <w:lang w:val="es-ES"/>
        </w:rPr>
        <w:t>“safe harbor”; se enviará un aviso complementario si se produce una reducción o suspensión; y no se aplicarán deducciones ni suspensiones</w:t>
      </w:r>
      <w:r w:rsidRPr="00EC47B1">
        <w:rPr>
          <w:rFonts w:ascii="AvenirNext LT Com Regular" w:hAnsi="AvenirNext LT Com Regular"/>
          <w:sz w:val="18"/>
          <w:szCs w:val="18"/>
          <w:lang w:val="es-ES"/>
        </w:rPr>
        <w:t xml:space="preserve"> hasta al menos 30 días después de que se proporcione el aviso complementario.</w:t>
      </w:r>
    </w:p>
    <w:p w14:paraId="0BCA3A89" w14:textId="5168D671" w:rsidR="00DC369A" w:rsidRPr="00EC47B1" w:rsidRDefault="00DC369A" w:rsidP="001C61F2">
      <w:pPr>
        <w:spacing w:after="120"/>
        <w:ind w:right="120"/>
        <w:rPr>
          <w:rFonts w:ascii="AvenirNext LT Com Regular" w:hAnsi="AvenirNext LT Com Regular"/>
          <w:sz w:val="18"/>
          <w:szCs w:val="18"/>
          <w:lang w:val="es-ES"/>
        </w:rPr>
      </w:pPr>
      <w:r w:rsidRPr="00EC47B1">
        <w:rPr>
          <w:rFonts w:ascii="AvenirNext LT Com Regular" w:hAnsi="AvenirNext LT Com Regular"/>
          <w:sz w:val="18"/>
          <w:szCs w:val="18"/>
          <w:lang w:val="es-ES"/>
        </w:rPr>
        <w:t>En este aviso, nos referimos a un documento denominado “Descripción resumida del plan” o SPD. En la SPD, se proporciona un resumen más detallado de los documentos oficiales del plan. Este aviso no sirve como su SPD. Si existen discrepancias entre la información presentada en este aviso y el documento del plan o la SPD, regirán los términos del plan.</w:t>
      </w:r>
    </w:p>
    <w:p w14:paraId="534F4F01" w14:textId="77777777" w:rsidR="00F16D96" w:rsidRDefault="00F16D96" w:rsidP="00F16D96">
      <w:pPr>
        <w:autoSpaceDE w:val="0"/>
        <w:autoSpaceDN w:val="0"/>
        <w:adjustRightInd w:val="0"/>
        <w:rPr>
          <w:rFonts w:ascii="AvenirNext LT Com Regular" w:hAnsi="AvenirNext LT Com Regular"/>
          <w:b/>
          <w:bCs/>
          <w:sz w:val="18"/>
          <w:szCs w:val="18"/>
          <w:u w:val="single"/>
        </w:rPr>
      </w:pPr>
      <w:r>
        <w:rPr>
          <w:rFonts w:ascii="AvenirNext LT Com Regular" w:hAnsi="AvenirNext LT Com Regular"/>
          <w:b/>
          <w:bCs/>
          <w:sz w:val="18"/>
          <w:szCs w:val="18"/>
          <w:u w:val="single"/>
        </w:rPr>
        <w:t>Unirse al plan</w:t>
      </w:r>
    </w:p>
    <w:p w14:paraId="2496AA83" w14:textId="77777777" w:rsidR="00F16D96" w:rsidRDefault="00F16D96" w:rsidP="00F16D96">
      <w:pPr>
        <w:autoSpaceDE w:val="0"/>
        <w:autoSpaceDN w:val="0"/>
        <w:adjustRightInd w:val="0"/>
        <w:spacing w:after="120"/>
        <w:rPr>
          <w:rFonts w:ascii="AvenirNext LT Com Regular" w:hAnsi="AvenirNext LT Com Regular"/>
          <w:color w:val="000000"/>
          <w:sz w:val="18"/>
          <w:szCs w:val="18"/>
        </w:rPr>
      </w:pPr>
      <w:r>
        <w:rPr>
          <w:rFonts w:ascii="AvenirNext LT Com Regular" w:hAnsi="AvenirNext LT Com Regular"/>
          <w:color w:val="000000"/>
          <w:sz w:val="18"/>
          <w:szCs w:val="18"/>
        </w:rPr>
        <w:t>Si aún no lo ha hecho, puede inscribirse en el plan mediante la siguiente medida:</w:t>
      </w:r>
    </w:p>
    <w:p w14:paraId="1258A963" w14:textId="32EF912A" w:rsidR="00F16D96" w:rsidRDefault="00F16D96" w:rsidP="00F16D96">
      <w:pPr>
        <w:numPr>
          <w:ilvl w:val="0"/>
          <w:numId w:val="10"/>
        </w:numPr>
        <w:tabs>
          <w:tab w:val="left" w:pos="240"/>
        </w:tabs>
        <w:autoSpaceDE w:val="0"/>
        <w:autoSpaceDN w:val="0"/>
        <w:adjustRightInd w:val="0"/>
        <w:ind w:left="480" w:hanging="240"/>
        <w:rPr>
          <w:rFonts w:ascii="AvenirNext LT Com Regular" w:hAnsi="AvenirNext LT Com Regular"/>
          <w:color w:val="000000"/>
          <w:sz w:val="18"/>
          <w:szCs w:val="18"/>
        </w:rPr>
      </w:pPr>
      <w:r>
        <w:rPr>
          <w:rFonts w:ascii="AvenirNext LT Com Regular" w:hAnsi="AvenirNext LT Com Regular"/>
          <w:color w:val="000000"/>
          <w:sz w:val="18"/>
          <w:szCs w:val="18"/>
        </w:rPr>
        <w:t xml:space="preserve">Visite el sitio web del plan en </w:t>
      </w:r>
      <w:r w:rsidR="00A41111">
        <w:rPr>
          <w:rFonts w:ascii="AvenirNext LT Com Regular" w:hAnsi="AvenirNext LT Com Regular"/>
          <w:b/>
          <w:bCs/>
          <w:color w:val="000000"/>
          <w:sz w:val="18"/>
          <w:szCs w:val="18"/>
        </w:rPr>
        <w:t>capitalgroup.com/participant/planpremier</w:t>
      </w:r>
      <w:r>
        <w:rPr>
          <w:rFonts w:ascii="AvenirNext LT Com Regular" w:hAnsi="AvenirNext LT Com Regular"/>
          <w:b/>
          <w:bCs/>
          <w:color w:val="000000"/>
          <w:sz w:val="18"/>
          <w:szCs w:val="18"/>
        </w:rPr>
        <w:t xml:space="preserve"> </w:t>
      </w:r>
      <w:r>
        <w:rPr>
          <w:rFonts w:ascii="AvenirNext LT Com Regular" w:hAnsi="AvenirNext LT Com Regular"/>
          <w:color w:val="000000"/>
          <w:sz w:val="18"/>
          <w:szCs w:val="18"/>
        </w:rPr>
        <w:t xml:space="preserve">o llame al número de teléfono gratuito </w:t>
      </w:r>
      <w:r>
        <w:rPr>
          <w:rFonts w:ascii="AvenirNext LT Com Regular" w:hAnsi="AvenirNext LT Com Regular"/>
          <w:b/>
          <w:bCs/>
          <w:color w:val="000000"/>
          <w:sz w:val="18"/>
          <w:szCs w:val="18"/>
        </w:rPr>
        <w:t>(800) 204-3731</w:t>
      </w:r>
      <w:r>
        <w:rPr>
          <w:rFonts w:ascii="AvenirNext LT Com Regular" w:hAnsi="AvenirNext LT Com Regular"/>
          <w:b/>
          <w:color w:val="000000"/>
          <w:sz w:val="18"/>
          <w:szCs w:val="18"/>
        </w:rPr>
        <w:t>.</w:t>
      </w:r>
      <w:r>
        <w:rPr>
          <w:rFonts w:ascii="AvenirNext LT Com Regular" w:hAnsi="AvenirNext LT Com Regular"/>
          <w:color w:val="000000"/>
          <w:sz w:val="18"/>
          <w:szCs w:val="18"/>
        </w:rPr>
        <w:t xml:space="preserve"> Seleccione su tasa de aportación y haga sus elecciones de inversión.</w:t>
      </w:r>
    </w:p>
    <w:p w14:paraId="6E670418" w14:textId="77777777" w:rsidR="00F16D96" w:rsidRDefault="00F16D96" w:rsidP="00F16D96">
      <w:pPr>
        <w:tabs>
          <w:tab w:val="left" w:pos="240"/>
        </w:tabs>
        <w:autoSpaceDE w:val="0"/>
        <w:autoSpaceDN w:val="0"/>
        <w:adjustRightInd w:val="0"/>
        <w:ind w:left="480" w:hanging="240"/>
        <w:rPr>
          <w:rFonts w:ascii="AvenirNext LT Com Regular" w:hAnsi="AvenirNext LT Com Regular"/>
          <w:color w:val="FF00FF"/>
          <w:sz w:val="18"/>
          <w:szCs w:val="18"/>
        </w:rPr>
      </w:pPr>
      <w:r>
        <w:rPr>
          <w:rFonts w:ascii="AvenirNext LT Com Regular" w:hAnsi="AvenirNext LT Com Regular"/>
          <w:color w:val="FF00FF"/>
          <w:sz w:val="18"/>
          <w:szCs w:val="18"/>
        </w:rPr>
        <w:t>[u]</w:t>
      </w:r>
    </w:p>
    <w:p w14:paraId="0114F15A" w14:textId="77777777" w:rsidR="00F16D96" w:rsidRDefault="00F16D96" w:rsidP="00D60439">
      <w:pPr>
        <w:numPr>
          <w:ilvl w:val="0"/>
          <w:numId w:val="10"/>
        </w:numPr>
        <w:tabs>
          <w:tab w:val="left" w:pos="240"/>
        </w:tabs>
        <w:autoSpaceDE w:val="0"/>
        <w:autoSpaceDN w:val="0"/>
        <w:adjustRightInd w:val="0"/>
        <w:spacing w:after="60"/>
        <w:ind w:left="480" w:hanging="240"/>
        <w:rPr>
          <w:rFonts w:ascii="AvenirNext LT Com Regular" w:hAnsi="AvenirNext LT Com Regular"/>
          <w:color w:val="000000"/>
          <w:sz w:val="18"/>
          <w:szCs w:val="18"/>
        </w:rPr>
      </w:pPr>
      <w:r>
        <w:rPr>
          <w:rFonts w:ascii="AvenirNext LT Com Regular" w:hAnsi="AvenirNext LT Com Regular"/>
          <w:color w:val="000000"/>
          <w:sz w:val="18"/>
          <w:szCs w:val="18"/>
        </w:rPr>
        <w:t xml:space="preserve">Obtenga un formulario de inscripción de </w:t>
      </w:r>
      <w:r>
        <w:rPr>
          <w:rFonts w:ascii="AvenirNext LT Com Regular" w:hAnsi="AvenirNext LT Com Regular"/>
          <w:color w:val="FF00FF"/>
          <w:sz w:val="18"/>
          <w:szCs w:val="18"/>
        </w:rPr>
        <w:t>[</w:t>
      </w:r>
      <w:r>
        <w:rPr>
          <w:rFonts w:ascii="AvenirNext LT Com Regular" w:hAnsi="AvenirNext LT Com Regular"/>
          <w:iCs/>
          <w:color w:val="FF00FF"/>
          <w:sz w:val="18"/>
          <w:szCs w:val="18"/>
        </w:rPr>
        <w:t>nombre/departamento</w:t>
      </w:r>
      <w:r>
        <w:rPr>
          <w:rFonts w:ascii="AvenirNext LT Com Regular" w:hAnsi="AvenirNext LT Com Regular"/>
          <w:color w:val="FF00FF"/>
          <w:sz w:val="18"/>
          <w:szCs w:val="18"/>
        </w:rPr>
        <w:t>]</w:t>
      </w:r>
      <w:r>
        <w:rPr>
          <w:rFonts w:ascii="AvenirNext LT Com Regular" w:hAnsi="AvenirNext LT Com Regular"/>
          <w:color w:val="000000"/>
          <w:sz w:val="18"/>
          <w:szCs w:val="18"/>
        </w:rPr>
        <w:t xml:space="preserve">. Complételo y devuélvalo a </w:t>
      </w:r>
      <w:r>
        <w:rPr>
          <w:rFonts w:ascii="AvenirNext LT Com Regular" w:hAnsi="AvenirNext LT Com Regular"/>
          <w:color w:val="FF00FF"/>
          <w:sz w:val="18"/>
          <w:szCs w:val="18"/>
        </w:rPr>
        <w:t>[</w:t>
      </w:r>
      <w:r>
        <w:rPr>
          <w:rFonts w:ascii="AvenirNext LT Com Regular" w:hAnsi="AvenirNext LT Com Regular"/>
          <w:iCs/>
          <w:color w:val="FF00FF"/>
          <w:sz w:val="18"/>
          <w:szCs w:val="18"/>
        </w:rPr>
        <w:t>nombre/departamento]</w:t>
      </w:r>
      <w:r>
        <w:rPr>
          <w:rFonts w:ascii="AvenirNext LT Com Regular" w:hAnsi="AvenirNext LT Com Regular"/>
          <w:color w:val="000000"/>
          <w:sz w:val="18"/>
          <w:szCs w:val="18"/>
        </w:rPr>
        <w:t>.</w:t>
      </w:r>
    </w:p>
    <w:p w14:paraId="1B7BBB13" w14:textId="77777777" w:rsidR="00F16D96" w:rsidRPr="00F27BAA" w:rsidRDefault="00F16D96" w:rsidP="00F16D96">
      <w:pPr>
        <w:autoSpaceDE w:val="0"/>
        <w:autoSpaceDN w:val="0"/>
        <w:adjustRightInd w:val="0"/>
        <w:spacing w:after="120"/>
        <w:rPr>
          <w:rFonts w:ascii="AvenirNext LT Com It" w:hAnsi="AvenirNext LT Com It"/>
          <w:i/>
          <w:iCs/>
          <w:color w:val="FF00FF"/>
          <w:sz w:val="18"/>
          <w:szCs w:val="18"/>
        </w:rPr>
      </w:pPr>
      <w:r w:rsidRPr="00F27BAA">
        <w:rPr>
          <w:rFonts w:ascii="AvenirNext LT Com It" w:hAnsi="AvenirNext LT Com It"/>
          <w:i/>
          <w:iCs/>
          <w:color w:val="FF00FF"/>
          <w:sz w:val="18"/>
          <w:szCs w:val="18"/>
        </w:rPr>
        <w:t>[Nota: Seleccione las opciones que sean más apropiadas para los procedimientos de su plan].</w:t>
      </w:r>
    </w:p>
    <w:p w14:paraId="34C606FC" w14:textId="77777777" w:rsidR="00F16D96" w:rsidRDefault="00F16D96" w:rsidP="00F16D96">
      <w:p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000000"/>
          <w:sz w:val="18"/>
          <w:szCs w:val="18"/>
        </w:rPr>
        <w:t>Sus elecciones entrarán en vigor tan pronto como sea administrativamente posible después de que se reciba y procese su elección.</w:t>
      </w:r>
    </w:p>
    <w:p w14:paraId="2C06C40B" w14:textId="77777777" w:rsidR="00F16D96" w:rsidRDefault="00F16D96" w:rsidP="00F16D96">
      <w:pPr>
        <w:autoSpaceDE w:val="0"/>
        <w:autoSpaceDN w:val="0"/>
        <w:adjustRightInd w:val="0"/>
        <w:rPr>
          <w:rFonts w:ascii="AvenirNext LT Com Regular" w:hAnsi="AvenirNext LT Com Regular"/>
          <w:color w:val="FF00FF"/>
          <w:sz w:val="18"/>
          <w:szCs w:val="18"/>
        </w:rPr>
      </w:pPr>
    </w:p>
    <w:p w14:paraId="1A9BB350" w14:textId="77777777" w:rsidR="00F16D96" w:rsidRDefault="00F16D96" w:rsidP="00F16D96">
      <w:pPr>
        <w:autoSpaceDE w:val="0"/>
        <w:autoSpaceDN w:val="0"/>
        <w:adjustRightInd w:val="0"/>
        <w:rPr>
          <w:rFonts w:ascii="AvenirNext LT Com Regular" w:hAnsi="AvenirNext LT Com Regular"/>
          <w:b/>
          <w:bCs/>
          <w:sz w:val="18"/>
          <w:szCs w:val="18"/>
          <w:u w:val="single"/>
        </w:rPr>
      </w:pPr>
      <w:r>
        <w:rPr>
          <w:rFonts w:ascii="AvenirNext LT Com Regular" w:hAnsi="AvenirNext LT Com Regular"/>
          <w:b/>
          <w:bCs/>
          <w:sz w:val="18"/>
          <w:szCs w:val="18"/>
          <w:u w:val="single"/>
        </w:rPr>
        <w:t>Cambiar, detener o reiniciar las aportaciones</w:t>
      </w:r>
    </w:p>
    <w:p w14:paraId="623ACB51" w14:textId="3FE9E0C4" w:rsidR="00F16D96" w:rsidRDefault="00F16D96" w:rsidP="00F16D96">
      <w:pPr>
        <w:autoSpaceDE w:val="0"/>
        <w:autoSpaceDN w:val="0"/>
        <w:adjustRightInd w:val="0"/>
        <w:spacing w:after="120"/>
        <w:rPr>
          <w:rFonts w:ascii="AvenirNext LT Com Regular" w:hAnsi="AvenirNext LT Com Regular"/>
          <w:color w:val="000000"/>
          <w:sz w:val="18"/>
          <w:szCs w:val="18"/>
        </w:rPr>
      </w:pPr>
      <w:r>
        <w:rPr>
          <w:rFonts w:ascii="AvenirNext LT Com Regular" w:hAnsi="AvenirNext LT Com Regular"/>
          <w:color w:val="000000"/>
          <w:sz w:val="18"/>
          <w:szCs w:val="18"/>
        </w:rPr>
        <w:t xml:space="preserve">Las aportaciones de empleado están limitadas al </w:t>
      </w:r>
      <w:r w:rsidRPr="00F27BAA">
        <w:rPr>
          <w:rFonts w:ascii="AvenirNext LT Com It" w:hAnsi="AvenirNext LT Com It"/>
          <w:i/>
          <w:iCs/>
          <w:color w:val="FF00FF"/>
          <w:sz w:val="18"/>
          <w:szCs w:val="18"/>
        </w:rPr>
        <w:t>[seleccione una opción:</w:t>
      </w:r>
      <w:r>
        <w:rPr>
          <w:rFonts w:ascii="AvenirNext LT Com Regular" w:hAnsi="AvenirNext LT Com Regular"/>
          <w:color w:val="FF00FF"/>
          <w:sz w:val="18"/>
          <w:szCs w:val="18"/>
        </w:rPr>
        <w:t xml:space="preserve"> </w:t>
      </w:r>
      <w:r w:rsidRPr="00C25AB4">
        <w:rPr>
          <w:rFonts w:ascii="AvenirNext LT Com It" w:hAnsi="AvenirNext LT Com It"/>
          <w:i/>
          <w:iCs/>
          <w:color w:val="FF00FF"/>
          <w:sz w:val="18"/>
          <w:szCs w:val="18"/>
        </w:rPr>
        <w:t>100% o ___%</w:t>
      </w:r>
      <w:r w:rsidR="005C24EB" w:rsidRPr="00C25AB4">
        <w:rPr>
          <w:rFonts w:ascii="AvenirNext LT Com It" w:hAnsi="AvenirNext LT Com It"/>
          <w:i/>
          <w:iCs/>
          <w:color w:val="FF00FF"/>
          <w:sz w:val="18"/>
          <w:szCs w:val="18"/>
        </w:rPr>
        <w:t>]</w:t>
      </w:r>
      <w:r>
        <w:rPr>
          <w:rFonts w:ascii="AvenirNext LT Com Regular" w:hAnsi="AvenirNext LT Com Regular"/>
          <w:color w:val="FF00FF"/>
          <w:sz w:val="18"/>
          <w:szCs w:val="18"/>
        </w:rPr>
        <w:t xml:space="preserve"> </w:t>
      </w:r>
      <w:r>
        <w:rPr>
          <w:rFonts w:ascii="AvenirNext LT Com Regular" w:hAnsi="AvenirNext LT Com Regular"/>
          <w:color w:val="000000"/>
          <w:sz w:val="18"/>
          <w:szCs w:val="18"/>
        </w:rPr>
        <w:t>de la compensación del plan o cualquier regulación federal anual aplicable.</w:t>
      </w:r>
    </w:p>
    <w:p w14:paraId="2A02BD5D" w14:textId="77777777" w:rsidR="00F16D96" w:rsidRDefault="00F16D96" w:rsidP="00F16D96">
      <w:pPr>
        <w:autoSpaceDE w:val="0"/>
        <w:autoSpaceDN w:val="0"/>
        <w:adjustRightInd w:val="0"/>
        <w:spacing w:after="120"/>
        <w:rPr>
          <w:rFonts w:ascii="AvenirNext LT Com Regular" w:hAnsi="AvenirNext LT Com Regular"/>
          <w:color w:val="000000"/>
          <w:sz w:val="18"/>
          <w:szCs w:val="18"/>
        </w:rPr>
      </w:pPr>
      <w:r>
        <w:rPr>
          <w:rFonts w:ascii="AvenirNext LT Com Regular" w:hAnsi="AvenirNext LT Com Regular"/>
          <w:color w:val="000000"/>
          <w:sz w:val="18"/>
          <w:szCs w:val="18"/>
        </w:rPr>
        <w:t xml:space="preserve">Puede detener sus aportaciones de empleado (o elegir no participar) </w:t>
      </w:r>
      <w:bookmarkStart w:id="1" w:name="_Hlk22552682"/>
      <w:r w:rsidRPr="00C25AB4">
        <w:rPr>
          <w:rFonts w:ascii="AvenirNext LT Com It" w:hAnsi="AvenirNext LT Com It"/>
          <w:i/>
          <w:iCs/>
          <w:color w:val="FF00FF"/>
          <w:sz w:val="18"/>
          <w:szCs w:val="18"/>
        </w:rPr>
        <w:t>[seleccione una opción: en cualquier momento, mensualmente, trimestralmente, especifique la frecuencia]</w:t>
      </w:r>
      <w:r>
        <w:rPr>
          <w:rFonts w:ascii="AvenirNext LT Com Regular" w:hAnsi="AvenirNext LT Com Regular"/>
          <w:color w:val="FF00FF"/>
          <w:sz w:val="18"/>
          <w:szCs w:val="18"/>
        </w:rPr>
        <w:t xml:space="preserve"> </w:t>
      </w:r>
      <w:bookmarkEnd w:id="1"/>
      <w:r>
        <w:rPr>
          <w:rFonts w:ascii="AvenirNext LT Com Regular" w:hAnsi="AvenirNext LT Com Regular"/>
          <w:color w:val="000000"/>
          <w:sz w:val="18"/>
          <w:szCs w:val="18"/>
        </w:rPr>
        <w:t xml:space="preserve">y puede cambiar o reiniciar sus aportaciones de empleado </w:t>
      </w:r>
      <w:r w:rsidRPr="00C25AB4">
        <w:rPr>
          <w:rFonts w:ascii="AvenirNext LT Com It" w:hAnsi="AvenirNext LT Com It"/>
          <w:i/>
          <w:iCs/>
          <w:color w:val="FF00FF"/>
          <w:sz w:val="18"/>
          <w:szCs w:val="18"/>
        </w:rPr>
        <w:t>[seleccione una opción: en cualquier momento, mensualmente, trimestralmente, especifique la frecuencia]</w:t>
      </w:r>
      <w:r>
        <w:rPr>
          <w:rFonts w:ascii="AvenirNext LT Com Regular" w:hAnsi="AvenirNext LT Com Regular"/>
          <w:color w:val="000000"/>
          <w:sz w:val="18"/>
          <w:szCs w:val="18"/>
        </w:rPr>
        <w:t xml:space="preserve"> mediante la siguiente medida:</w:t>
      </w:r>
    </w:p>
    <w:p w14:paraId="6E3AC5C6" w14:textId="5360FDFC" w:rsidR="00F16D96" w:rsidRDefault="00F16D96" w:rsidP="00F16D96">
      <w:pPr>
        <w:numPr>
          <w:ilvl w:val="0"/>
          <w:numId w:val="10"/>
        </w:numPr>
        <w:tabs>
          <w:tab w:val="left" w:pos="240"/>
        </w:tabs>
        <w:autoSpaceDE w:val="0"/>
        <w:autoSpaceDN w:val="0"/>
        <w:adjustRightInd w:val="0"/>
        <w:ind w:left="480" w:hanging="240"/>
        <w:rPr>
          <w:rFonts w:ascii="AvenirNext LT Com Regular" w:hAnsi="AvenirNext LT Com Regular"/>
          <w:color w:val="000000"/>
          <w:sz w:val="18"/>
          <w:szCs w:val="18"/>
        </w:rPr>
      </w:pPr>
      <w:r>
        <w:rPr>
          <w:rFonts w:ascii="AvenirNext LT Com Regular" w:hAnsi="AvenirNext LT Com Regular"/>
          <w:color w:val="000000"/>
          <w:sz w:val="18"/>
          <w:szCs w:val="18"/>
        </w:rPr>
        <w:t>Acceda a su cuenta, ya sea visitando el sitio web del plan en</w:t>
      </w:r>
      <w:r w:rsidR="00102046">
        <w:rPr>
          <w:rFonts w:ascii="AvenirNext LT Com Regular" w:hAnsi="AvenirNext LT Com Regular"/>
          <w:color w:val="000000"/>
          <w:sz w:val="18"/>
          <w:szCs w:val="18"/>
        </w:rPr>
        <w:t xml:space="preserve"> </w:t>
      </w:r>
      <w:r w:rsidR="00A41111">
        <w:rPr>
          <w:rFonts w:ascii="AvenirNext LT Com Regular" w:hAnsi="AvenirNext LT Com Regular"/>
          <w:b/>
          <w:color w:val="000000"/>
          <w:sz w:val="18"/>
          <w:szCs w:val="18"/>
        </w:rPr>
        <w:t>capitalgroup.com/participant/planpremier</w:t>
      </w:r>
      <w:r w:rsidR="00102046">
        <w:rPr>
          <w:rFonts w:ascii="AvenirNext LT Com Regular" w:hAnsi="AvenirNext LT Com Regular"/>
          <w:b/>
          <w:color w:val="000000"/>
          <w:sz w:val="18"/>
          <w:szCs w:val="18"/>
        </w:rPr>
        <w:t xml:space="preserve"> </w:t>
      </w:r>
      <w:r>
        <w:rPr>
          <w:rFonts w:ascii="AvenirNext LT Com Regular" w:hAnsi="AvenirNext LT Com Regular"/>
          <w:color w:val="000000"/>
          <w:sz w:val="18"/>
          <w:szCs w:val="18"/>
        </w:rPr>
        <w:t xml:space="preserve">o llamando al número de teléfono gratuito </w:t>
      </w:r>
      <w:r>
        <w:rPr>
          <w:rFonts w:ascii="AvenirNext LT Com Regular" w:hAnsi="AvenirNext LT Com Regular"/>
          <w:b/>
          <w:bCs/>
          <w:color w:val="000000"/>
          <w:sz w:val="18"/>
          <w:szCs w:val="18"/>
        </w:rPr>
        <w:t>(800) 204-3731</w:t>
      </w:r>
      <w:r>
        <w:rPr>
          <w:rFonts w:ascii="AvenirNext LT Com Regular" w:hAnsi="AvenirNext LT Com Regular"/>
          <w:b/>
          <w:color w:val="000000"/>
          <w:sz w:val="18"/>
          <w:szCs w:val="18"/>
        </w:rPr>
        <w:t>.</w:t>
      </w:r>
      <w:r>
        <w:rPr>
          <w:rFonts w:ascii="AvenirNext LT Com Regular" w:hAnsi="AvenirNext LT Com Regular"/>
          <w:color w:val="000000"/>
          <w:sz w:val="18"/>
          <w:szCs w:val="18"/>
        </w:rPr>
        <w:t xml:space="preserve"> Elija su aportación (seleccione 0% si decide no participar).</w:t>
      </w:r>
    </w:p>
    <w:p w14:paraId="5FC23710" w14:textId="77777777" w:rsidR="00F16D96" w:rsidRDefault="00F16D96" w:rsidP="00F16D96">
      <w:pPr>
        <w:tabs>
          <w:tab w:val="left" w:pos="240"/>
        </w:tabs>
        <w:autoSpaceDE w:val="0"/>
        <w:autoSpaceDN w:val="0"/>
        <w:adjustRightInd w:val="0"/>
        <w:ind w:left="480" w:hanging="240"/>
        <w:rPr>
          <w:rFonts w:ascii="AvenirNext LT Com Regular" w:hAnsi="AvenirNext LT Com Regular"/>
          <w:color w:val="FF00FF"/>
          <w:sz w:val="18"/>
          <w:szCs w:val="18"/>
        </w:rPr>
      </w:pPr>
      <w:r>
        <w:rPr>
          <w:rFonts w:ascii="AvenirNext LT Com Regular" w:hAnsi="AvenirNext LT Com Regular"/>
          <w:color w:val="FF00FF"/>
          <w:sz w:val="18"/>
          <w:szCs w:val="18"/>
        </w:rPr>
        <w:t>[u]</w:t>
      </w:r>
    </w:p>
    <w:p w14:paraId="38C73DA6" w14:textId="77777777" w:rsidR="00F16D96" w:rsidRDefault="00F16D96" w:rsidP="00D60439">
      <w:pPr>
        <w:numPr>
          <w:ilvl w:val="0"/>
          <w:numId w:val="10"/>
        </w:numPr>
        <w:tabs>
          <w:tab w:val="left" w:pos="240"/>
        </w:tabs>
        <w:autoSpaceDE w:val="0"/>
        <w:autoSpaceDN w:val="0"/>
        <w:adjustRightInd w:val="0"/>
        <w:spacing w:after="60"/>
        <w:ind w:left="480" w:hanging="240"/>
        <w:rPr>
          <w:rFonts w:ascii="AvenirNext LT Com Regular" w:hAnsi="AvenirNext LT Com Regular"/>
          <w:color w:val="000000"/>
          <w:sz w:val="18"/>
          <w:szCs w:val="18"/>
        </w:rPr>
      </w:pPr>
      <w:r>
        <w:rPr>
          <w:rFonts w:ascii="AvenirNext LT Com Regular" w:hAnsi="AvenirNext LT Com Regular"/>
          <w:color w:val="000000"/>
          <w:sz w:val="18"/>
          <w:szCs w:val="18"/>
        </w:rPr>
        <w:t xml:space="preserve">Obtenga un formulario de aplazamiento de sueldo de </w:t>
      </w:r>
      <w:r>
        <w:rPr>
          <w:rFonts w:ascii="AvenirNext LT Com Regular" w:hAnsi="AvenirNext LT Com Regular"/>
          <w:color w:val="FF00FF"/>
          <w:sz w:val="18"/>
          <w:szCs w:val="18"/>
        </w:rPr>
        <w:t>[</w:t>
      </w:r>
      <w:r>
        <w:rPr>
          <w:rFonts w:ascii="AvenirNext LT Com Regular" w:hAnsi="AvenirNext LT Com Regular"/>
          <w:iCs/>
          <w:color w:val="FF00FF"/>
          <w:sz w:val="18"/>
          <w:szCs w:val="18"/>
        </w:rPr>
        <w:t>nombre/departamento</w:t>
      </w:r>
      <w:r>
        <w:rPr>
          <w:rFonts w:ascii="AvenirNext LT Com Regular" w:hAnsi="AvenirNext LT Com Regular"/>
          <w:color w:val="FF00FF"/>
          <w:sz w:val="18"/>
          <w:szCs w:val="18"/>
        </w:rPr>
        <w:t>]</w:t>
      </w:r>
      <w:r>
        <w:rPr>
          <w:rFonts w:ascii="AvenirNext LT Com Regular" w:hAnsi="AvenirNext LT Com Regular"/>
          <w:color w:val="000000"/>
          <w:sz w:val="18"/>
          <w:szCs w:val="18"/>
        </w:rPr>
        <w:t xml:space="preserve">. Complételo y devuélvalo a </w:t>
      </w:r>
      <w:r>
        <w:rPr>
          <w:rFonts w:ascii="AvenirNext LT Com Regular" w:hAnsi="AvenirNext LT Com Regular"/>
          <w:color w:val="FF00FF"/>
          <w:sz w:val="18"/>
          <w:szCs w:val="18"/>
        </w:rPr>
        <w:t>[</w:t>
      </w:r>
      <w:r>
        <w:rPr>
          <w:rFonts w:ascii="AvenirNext LT Com Regular" w:hAnsi="AvenirNext LT Com Regular"/>
          <w:iCs/>
          <w:color w:val="FF00FF"/>
          <w:sz w:val="18"/>
          <w:szCs w:val="18"/>
        </w:rPr>
        <w:t>nombre/departamento]</w:t>
      </w:r>
      <w:r>
        <w:rPr>
          <w:rFonts w:ascii="AvenirNext LT Com Regular" w:hAnsi="AvenirNext LT Com Regular"/>
          <w:color w:val="000000"/>
          <w:sz w:val="18"/>
          <w:szCs w:val="18"/>
        </w:rPr>
        <w:t>.</w:t>
      </w:r>
    </w:p>
    <w:p w14:paraId="5FA7958E" w14:textId="77777777" w:rsidR="00F16D96" w:rsidRPr="00F27BAA" w:rsidRDefault="00F16D96" w:rsidP="00F16D96">
      <w:pPr>
        <w:adjustRightInd w:val="0"/>
        <w:spacing w:after="120"/>
        <w:rPr>
          <w:rFonts w:ascii="AvenirNext LT Com It" w:hAnsi="AvenirNext LT Com It"/>
          <w:i/>
          <w:iCs/>
          <w:color w:val="FF00FF"/>
          <w:sz w:val="18"/>
          <w:szCs w:val="18"/>
        </w:rPr>
      </w:pPr>
      <w:r w:rsidRPr="00F27BAA">
        <w:rPr>
          <w:rFonts w:ascii="AvenirNext LT Com It" w:hAnsi="AvenirNext LT Com It"/>
          <w:i/>
          <w:iCs/>
          <w:color w:val="FF00FF"/>
          <w:sz w:val="18"/>
          <w:szCs w:val="18"/>
        </w:rPr>
        <w:t>[Nota: Elija las opciones más apropiadas para los procedimientos de su plan].</w:t>
      </w:r>
    </w:p>
    <w:p w14:paraId="782BCAE0" w14:textId="09A02491" w:rsidR="00B07402" w:rsidRPr="00EC47B1" w:rsidRDefault="003F2311" w:rsidP="00F16D96">
      <w:pPr>
        <w:adjustRightInd w:val="0"/>
        <w:spacing w:after="120"/>
        <w:rPr>
          <w:rFonts w:ascii="AvenirNext LT Com Regular" w:hAnsi="AvenirNext LT Com Regular"/>
          <w:color w:val="000000"/>
          <w:sz w:val="18"/>
          <w:szCs w:val="18"/>
          <w:lang w:val="es-ES"/>
        </w:rPr>
      </w:pPr>
      <w:r w:rsidRPr="00EC47B1">
        <w:rPr>
          <w:rFonts w:ascii="AvenirNext LT Com Regular" w:hAnsi="AvenirNext LT Com Regular"/>
          <w:sz w:val="18"/>
          <w:szCs w:val="18"/>
          <w:lang w:val="es-ES"/>
        </w:rPr>
        <w:t xml:space="preserve">Sus elecciones entrarán en vigor tan pronto como sea administrativamente posible después de que se reciba y procese su elección. </w:t>
      </w:r>
    </w:p>
    <w:p w14:paraId="4312E8CA" w14:textId="77777777" w:rsidR="001E733A" w:rsidRPr="009D38CE" w:rsidRDefault="001E733A" w:rsidP="00C97100">
      <w:pPr>
        <w:autoSpaceDE w:val="0"/>
        <w:autoSpaceDN w:val="0"/>
        <w:adjustRightInd w:val="0"/>
        <w:rPr>
          <w:rFonts w:ascii="AvenirNext LT Com Regular" w:hAnsi="AvenirNext LT Com Regular"/>
          <w:b/>
          <w:bCs/>
          <w:sz w:val="18"/>
          <w:szCs w:val="18"/>
          <w:u w:val="single"/>
        </w:rPr>
      </w:pPr>
      <w:r>
        <w:rPr>
          <w:rFonts w:ascii="AvenirNext LT Com Regular" w:hAnsi="AvenirNext LT Com Regular"/>
          <w:b/>
          <w:bCs/>
          <w:sz w:val="18"/>
          <w:szCs w:val="18"/>
          <w:u w:val="single"/>
        </w:rPr>
        <w:t>Aportaciones de la compañía al plan</w:t>
      </w:r>
    </w:p>
    <w:p w14:paraId="52CC0464" w14:textId="77777777" w:rsidR="005C2BBB" w:rsidRPr="00B1074F" w:rsidRDefault="005C2BBB" w:rsidP="005C2B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Next LT Com It" w:hAnsi="AvenirNext LT Com It" w:cs="AdobeClean-Regular"/>
          <w:i/>
          <w:iCs/>
          <w:color w:val="FF40FF"/>
          <w:sz w:val="18"/>
          <w:szCs w:val="18"/>
        </w:rPr>
      </w:pPr>
      <w:r w:rsidRPr="00B1074F">
        <w:rPr>
          <w:rFonts w:ascii="AvenirNext LT Com It" w:hAnsi="AvenirNext LT Com It"/>
          <w:i/>
          <w:iCs/>
          <w:color w:val="FF40FF"/>
          <w:sz w:val="18"/>
          <w:szCs w:val="18"/>
        </w:rPr>
        <w:t>[Para planes con diferentes condiciones de elegibilidad en relación con las contribuciones al 401(k) y las contribuciones “safe harbor”]:</w:t>
      </w:r>
    </w:p>
    <w:p w14:paraId="77D142BF" w14:textId="6FD61481" w:rsidR="005C2BBB" w:rsidRDefault="005C2BBB" w:rsidP="005C2BBB">
      <w:pPr>
        <w:rPr>
          <w:rFonts w:ascii="AvenirNext LT Com Regular" w:hAnsi="AvenirNext LT Com Regular"/>
          <w:color w:val="000000"/>
          <w:sz w:val="18"/>
          <w:szCs w:val="18"/>
        </w:rPr>
      </w:pPr>
      <w:r w:rsidRPr="00B1074F">
        <w:rPr>
          <w:rFonts w:ascii="AvenirNext LT Com Regular" w:hAnsi="AvenirNext LT Com Regular"/>
          <w:color w:val="000000"/>
          <w:sz w:val="18"/>
          <w:szCs w:val="18"/>
        </w:rPr>
        <w:t xml:space="preserve">Si cumple los requisitos de elegibilidad del plan para esta contribución, podrá optar a la siguiente contribución “safe harbor”. Consulte la </w:t>
      </w:r>
      <w:r w:rsidRPr="00B1074F">
        <w:rPr>
          <w:rFonts w:ascii="AvenirNext LT Com Regular" w:hAnsi="AvenirNext LT Com Regular"/>
          <w:color w:val="FF40FF"/>
          <w:sz w:val="18"/>
          <w:szCs w:val="18"/>
        </w:rPr>
        <w:t>[sección _____]</w:t>
      </w:r>
      <w:r w:rsidRPr="00B1074F">
        <w:rPr>
          <w:rFonts w:ascii="AvenirNext LT Com Regular" w:hAnsi="AvenirNext LT Com Regular"/>
          <w:color w:val="000000"/>
          <w:sz w:val="18"/>
          <w:szCs w:val="18"/>
        </w:rPr>
        <w:t xml:space="preserve"> de su SPD para obtener más información sobre los requisitos de elegibilidad del plan.</w:t>
      </w:r>
    </w:p>
    <w:p w14:paraId="31FA9219" w14:textId="77777777" w:rsidR="005C2BBB" w:rsidRDefault="005C2BBB" w:rsidP="005C2BBB">
      <w:pPr>
        <w:autoSpaceDE w:val="0"/>
        <w:autoSpaceDN w:val="0"/>
        <w:adjustRightInd w:val="0"/>
        <w:spacing w:line="180" w:lineRule="exact"/>
        <w:rPr>
          <w:rFonts w:ascii="AvenirNext LT Com Regular" w:hAnsi="AvenirNext LT Com Regular"/>
          <w:color w:val="FF00FF"/>
          <w:sz w:val="18"/>
          <w:szCs w:val="18"/>
        </w:rPr>
      </w:pPr>
    </w:p>
    <w:p w14:paraId="47795923" w14:textId="77777777" w:rsidR="001E733A" w:rsidRPr="00685473" w:rsidRDefault="001E733A" w:rsidP="00C97100">
      <w:pPr>
        <w:autoSpaceDE w:val="0"/>
        <w:autoSpaceDN w:val="0"/>
        <w:adjustRightInd w:val="0"/>
        <w:rPr>
          <w:rFonts w:ascii="AvenirNext LT Com It" w:hAnsi="AvenirNext LT Com It"/>
          <w:color w:val="FF00FF"/>
          <w:sz w:val="18"/>
          <w:szCs w:val="18"/>
        </w:rPr>
      </w:pPr>
      <w:r w:rsidRPr="00685473">
        <w:rPr>
          <w:rFonts w:ascii="AvenirNext LT Com It" w:hAnsi="AvenirNext LT Com It"/>
          <w:color w:val="FF00FF"/>
          <w:sz w:val="18"/>
          <w:szCs w:val="18"/>
        </w:rPr>
        <w:t>[Para planes que eligen la aportación no opcional de “safe harbor”]:</w:t>
      </w:r>
    </w:p>
    <w:p w14:paraId="3A2CEA2F" w14:textId="3510385D" w:rsidR="001E733A" w:rsidRPr="009D38CE" w:rsidRDefault="001E733A" w:rsidP="00901855">
      <w:pPr>
        <w:autoSpaceDE w:val="0"/>
        <w:autoSpaceDN w:val="0"/>
        <w:adjustRightInd w:val="0"/>
        <w:spacing w:after="120"/>
        <w:rPr>
          <w:rFonts w:ascii="AvenirNext LT Com Regular" w:hAnsi="AvenirNext LT Com Regular"/>
          <w:color w:val="000000"/>
          <w:sz w:val="18"/>
          <w:szCs w:val="18"/>
        </w:rPr>
      </w:pPr>
      <w:r>
        <w:rPr>
          <w:rFonts w:ascii="AvenirNext LT Com Regular" w:hAnsi="AvenirNext LT Com Regular"/>
          <w:color w:val="000000"/>
          <w:sz w:val="18"/>
          <w:szCs w:val="18"/>
        </w:rPr>
        <w:t>Haremos una aportación de empleador de “safe harbor” equivalente al 3% de la compensación de su plan a su cuenta cada año. Esta aportación se realizará independientemente de que usted haga o no aportaciones al plan.</w:t>
      </w:r>
    </w:p>
    <w:p w14:paraId="6820E197" w14:textId="77777777" w:rsidR="001E733A" w:rsidRPr="00685473" w:rsidRDefault="001E733A" w:rsidP="00C97100">
      <w:pPr>
        <w:autoSpaceDE w:val="0"/>
        <w:autoSpaceDN w:val="0"/>
        <w:adjustRightInd w:val="0"/>
        <w:rPr>
          <w:rFonts w:ascii="AvenirNext LT Com It" w:hAnsi="AvenirNext LT Com It"/>
          <w:color w:val="FF00FF"/>
          <w:sz w:val="18"/>
          <w:szCs w:val="18"/>
        </w:rPr>
      </w:pPr>
      <w:r w:rsidRPr="00685473">
        <w:rPr>
          <w:rFonts w:ascii="AvenirNext LT Com It" w:hAnsi="AvenirNext LT Com It"/>
          <w:color w:val="FF00FF"/>
          <w:sz w:val="18"/>
          <w:szCs w:val="18"/>
        </w:rPr>
        <w:t>[Para planes que eligen “safe harbor” no opcional, pero que se reservan el derecho de no hacer la aportación]:</w:t>
      </w:r>
    </w:p>
    <w:p w14:paraId="507B59DC" w14:textId="5870ACCE" w:rsidR="001E733A" w:rsidRDefault="001E733A" w:rsidP="00C97100">
      <w:p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000000"/>
          <w:sz w:val="18"/>
          <w:szCs w:val="18"/>
        </w:rPr>
        <w:t xml:space="preserve">Este año, haremos una aportación de empleador de “safe harbor” equivalente al 3% de la compensación de su plan a su cuenta. Esta aportación se realizará independientemente de que usted haga o no aportaciones al plan. </w:t>
      </w:r>
      <w:r w:rsidRPr="00F66DB0">
        <w:rPr>
          <w:rFonts w:ascii="AvenirNext LT Com DemiIt" w:hAnsi="AvenirNext LT Com DemiIt"/>
          <w:b/>
          <w:bCs/>
          <w:i/>
          <w:iCs/>
          <w:color w:val="000000"/>
          <w:sz w:val="18"/>
          <w:szCs w:val="18"/>
        </w:rPr>
        <w:t>Podemos</w:t>
      </w:r>
      <w:r>
        <w:rPr>
          <w:rFonts w:ascii="AvenirNext LT Com Regular" w:hAnsi="AvenirNext LT Com Regular"/>
          <w:color w:val="000000"/>
          <w:sz w:val="18"/>
          <w:szCs w:val="18"/>
        </w:rPr>
        <w:t xml:space="preserve"> realizar una aportación del 3% de </w:t>
      </w:r>
      <w:r w:rsidR="00243A54">
        <w:rPr>
          <w:rFonts w:ascii="AvenirNext LT Com Regular" w:hAnsi="AvenirNext LT Com Regular"/>
          <w:color w:val="000000"/>
          <w:sz w:val="18"/>
          <w:szCs w:val="18"/>
        </w:rPr>
        <w:br/>
      </w:r>
      <w:r>
        <w:rPr>
          <w:rFonts w:ascii="AvenirNext LT Com Regular" w:hAnsi="AvenirNext LT Com Regular"/>
          <w:color w:val="000000"/>
          <w:sz w:val="18"/>
          <w:szCs w:val="18"/>
        </w:rPr>
        <w:t>la compensación de su plan el próximo año. Si lo hacemos, le informaremos mediante un aviso de seguimiento el próximo año.</w:t>
      </w:r>
    </w:p>
    <w:p w14:paraId="36150548" w14:textId="011CB035" w:rsidR="001E733A" w:rsidRPr="008F6DE5" w:rsidRDefault="00A075F1" w:rsidP="00C97100">
      <w:pPr>
        <w:autoSpaceDE w:val="0"/>
        <w:autoSpaceDN w:val="0"/>
        <w:adjustRightInd w:val="0"/>
        <w:rPr>
          <w:rFonts w:ascii="AvenirNext LT Com It" w:hAnsi="AvenirNext LT Com It"/>
          <w:color w:val="FF00FF"/>
          <w:sz w:val="18"/>
          <w:szCs w:val="18"/>
        </w:rPr>
      </w:pPr>
      <w:r>
        <w:rPr>
          <w:rFonts w:ascii="AvenirNext LT Com Regular" w:hAnsi="AvenirNext LT Com Regular"/>
          <w:color w:val="000000"/>
          <w:sz w:val="18"/>
          <w:szCs w:val="18"/>
        </w:rPr>
        <w:br w:type="page"/>
      </w:r>
      <w:r w:rsidR="001E733A" w:rsidRPr="008F6DE5">
        <w:rPr>
          <w:rFonts w:ascii="AvenirNext LT Com It" w:hAnsi="AvenirNext LT Com It"/>
          <w:color w:val="FF00FF"/>
          <w:sz w:val="18"/>
          <w:szCs w:val="18"/>
        </w:rPr>
        <w:lastRenderedPageBreak/>
        <w:t>[Para planes que eligen la aportación paralela básica de “safe harbor”]:</w:t>
      </w:r>
    </w:p>
    <w:p w14:paraId="298C5F10" w14:textId="2A13C65F" w:rsidR="003701F5" w:rsidRPr="009D38CE" w:rsidRDefault="00A256D2" w:rsidP="009C0B90">
      <w:pPr>
        <w:autoSpaceDE w:val="0"/>
        <w:autoSpaceDN w:val="0"/>
        <w:adjustRightInd w:val="0"/>
        <w:spacing w:after="120"/>
        <w:rPr>
          <w:rFonts w:ascii="AvenirNext LT Com Regular" w:hAnsi="AvenirNext LT Com Regular"/>
          <w:color w:val="000000"/>
          <w:sz w:val="18"/>
          <w:szCs w:val="18"/>
        </w:rPr>
      </w:pPr>
      <w:r>
        <w:rPr>
          <w:rFonts w:ascii="AvenirNext LT Com Regular" w:hAnsi="AvenirNext LT Com Regular"/>
          <w:color w:val="000000"/>
          <w:sz w:val="18"/>
          <w:szCs w:val="18"/>
        </w:rPr>
        <w:t xml:space="preserve">Haremos una aportación paralela de empleador de “safe harbor” de dólar por dólar de sus aportaciones de empleado de hasta el 3% de </w:t>
      </w:r>
      <w:r w:rsidR="00F66DB0">
        <w:rPr>
          <w:rFonts w:ascii="AvenirNext LT Com Regular" w:hAnsi="AvenirNext LT Com Regular"/>
          <w:color w:val="000000"/>
          <w:sz w:val="18"/>
          <w:szCs w:val="18"/>
        </w:rPr>
        <w:br/>
      </w:r>
      <w:r>
        <w:rPr>
          <w:rFonts w:ascii="AvenirNext LT Com Regular" w:hAnsi="AvenirNext LT Com Regular"/>
          <w:color w:val="000000"/>
          <w:sz w:val="18"/>
          <w:szCs w:val="18"/>
        </w:rPr>
        <w:t xml:space="preserve">la compensación de su plan y, luego, una aportación paralela de cincuenta centavos por dólar de sus aportaciones de empleado del 3% al 5% de su compensación del plan, como se muestra en la siguiente tabla: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1517"/>
      </w:tblGrid>
      <w:tr w:rsidR="003701F5" w:rsidRPr="00414686" w14:paraId="235FCEC1" w14:textId="77777777" w:rsidTr="005561F4">
        <w:tc>
          <w:tcPr>
            <w:tcW w:w="1912" w:type="dxa"/>
            <w:shd w:val="clear" w:color="auto" w:fill="auto"/>
            <w:tcMar>
              <w:top w:w="40" w:type="dxa"/>
              <w:bottom w:w="60" w:type="dxa"/>
            </w:tcMar>
            <w:vAlign w:val="center"/>
          </w:tcPr>
          <w:p w14:paraId="52E24F2E" w14:textId="77777777" w:rsidR="003701F5" w:rsidRPr="008F6DE5" w:rsidRDefault="003701F5" w:rsidP="008F6DE5">
            <w:pPr>
              <w:jc w:val="center"/>
              <w:rPr>
                <w:rFonts w:ascii="AvenirNext LT Com Regular" w:hAnsi="AvenirNext LT Com Regular"/>
                <w:b/>
                <w:sz w:val="18"/>
                <w:szCs w:val="18"/>
              </w:rPr>
            </w:pPr>
            <w:r w:rsidRPr="008F6DE5">
              <w:rPr>
                <w:rFonts w:ascii="AvenirNext LT Com Regular" w:hAnsi="AvenirNext LT Com Regular"/>
                <w:b/>
                <w:sz w:val="18"/>
                <w:szCs w:val="18"/>
              </w:rPr>
              <w:t>Su tasa de aportación</w:t>
            </w:r>
          </w:p>
        </w:tc>
        <w:tc>
          <w:tcPr>
            <w:tcW w:w="0" w:type="auto"/>
            <w:shd w:val="clear" w:color="auto" w:fill="auto"/>
            <w:tcMar>
              <w:top w:w="40" w:type="dxa"/>
              <w:bottom w:w="60" w:type="dxa"/>
            </w:tcMar>
            <w:vAlign w:val="center"/>
          </w:tcPr>
          <w:p w14:paraId="7831A3A4" w14:textId="630E2C3E" w:rsidR="003701F5" w:rsidRPr="008F6DE5" w:rsidRDefault="003701F5" w:rsidP="008F6DE5">
            <w:pPr>
              <w:jc w:val="center"/>
              <w:rPr>
                <w:rFonts w:ascii="AvenirNext LT Com Regular" w:hAnsi="AvenirNext LT Com Regular"/>
                <w:b/>
                <w:sz w:val="18"/>
                <w:szCs w:val="18"/>
              </w:rPr>
            </w:pPr>
            <w:r w:rsidRPr="008F6DE5">
              <w:rPr>
                <w:rFonts w:ascii="AvenirNext LT Com Regular" w:hAnsi="AvenirNext LT Com Regular"/>
                <w:b/>
                <w:sz w:val="18"/>
                <w:szCs w:val="18"/>
              </w:rPr>
              <w:t xml:space="preserve">Nuestra tasa de </w:t>
            </w:r>
            <w:r w:rsidR="008F6DE5">
              <w:rPr>
                <w:rFonts w:ascii="AvenirNext LT Com Regular" w:hAnsi="AvenirNext LT Com Regular"/>
                <w:b/>
                <w:sz w:val="18"/>
                <w:szCs w:val="18"/>
              </w:rPr>
              <w:br/>
            </w:r>
            <w:r w:rsidRPr="008F6DE5">
              <w:rPr>
                <w:rFonts w:ascii="AvenirNext LT Com Regular" w:hAnsi="AvenirNext LT Com Regular"/>
                <w:b/>
                <w:sz w:val="18"/>
                <w:szCs w:val="18"/>
              </w:rPr>
              <w:t>aportación</w:t>
            </w:r>
          </w:p>
        </w:tc>
      </w:tr>
      <w:tr w:rsidR="003701F5" w:rsidRPr="00414686" w14:paraId="0F116A35" w14:textId="77777777" w:rsidTr="0039687C">
        <w:tc>
          <w:tcPr>
            <w:tcW w:w="1912" w:type="dxa"/>
            <w:shd w:val="clear" w:color="auto" w:fill="auto"/>
            <w:vAlign w:val="bottom"/>
          </w:tcPr>
          <w:p w14:paraId="5C8C581C" w14:textId="7BB05BF9" w:rsidR="003701F5" w:rsidRPr="00414686" w:rsidRDefault="003701F5" w:rsidP="009E5208">
            <w:pPr>
              <w:jc w:val="center"/>
              <w:rPr>
                <w:rFonts w:ascii="AvenirNext LT Com Regular" w:hAnsi="AvenirNext LT Com Regular"/>
                <w:sz w:val="18"/>
                <w:szCs w:val="18"/>
              </w:rPr>
            </w:pPr>
            <w:r>
              <w:rPr>
                <w:rFonts w:ascii="AvenirNext LT Com Regular" w:hAnsi="AvenirNext LT Com Regular"/>
                <w:sz w:val="18"/>
                <w:szCs w:val="18"/>
              </w:rPr>
              <w:t>1%</w:t>
            </w:r>
          </w:p>
        </w:tc>
        <w:tc>
          <w:tcPr>
            <w:tcW w:w="0" w:type="auto"/>
            <w:shd w:val="clear" w:color="auto" w:fill="auto"/>
            <w:vAlign w:val="bottom"/>
          </w:tcPr>
          <w:p w14:paraId="686BEA89" w14:textId="4F463155" w:rsidR="003701F5" w:rsidRPr="00414686" w:rsidRDefault="003701F5" w:rsidP="0039687C">
            <w:pPr>
              <w:jc w:val="center"/>
              <w:rPr>
                <w:rFonts w:ascii="AvenirNext LT Com Regular" w:hAnsi="AvenirNext LT Com Regular"/>
                <w:sz w:val="18"/>
                <w:szCs w:val="18"/>
              </w:rPr>
            </w:pPr>
            <w:r>
              <w:rPr>
                <w:rFonts w:ascii="AvenirNext LT Com Regular" w:hAnsi="AvenirNext LT Com Regular"/>
                <w:sz w:val="18"/>
                <w:szCs w:val="18"/>
              </w:rPr>
              <w:t>1%</w:t>
            </w:r>
          </w:p>
        </w:tc>
      </w:tr>
      <w:tr w:rsidR="003701F5" w:rsidRPr="00414686" w14:paraId="48CABC31" w14:textId="77777777" w:rsidTr="0039687C">
        <w:tc>
          <w:tcPr>
            <w:tcW w:w="1912" w:type="dxa"/>
            <w:shd w:val="clear" w:color="auto" w:fill="auto"/>
            <w:vAlign w:val="bottom"/>
          </w:tcPr>
          <w:p w14:paraId="469E54BD" w14:textId="37C555D8" w:rsidR="003701F5" w:rsidRPr="00414686" w:rsidRDefault="003701F5" w:rsidP="009E5208">
            <w:pPr>
              <w:jc w:val="center"/>
              <w:rPr>
                <w:rFonts w:ascii="AvenirNext LT Com Regular" w:hAnsi="AvenirNext LT Com Regular"/>
                <w:sz w:val="18"/>
                <w:szCs w:val="18"/>
              </w:rPr>
            </w:pPr>
            <w:r>
              <w:rPr>
                <w:rFonts w:ascii="AvenirNext LT Com Regular" w:hAnsi="AvenirNext LT Com Regular"/>
                <w:sz w:val="18"/>
                <w:szCs w:val="18"/>
              </w:rPr>
              <w:t>2%</w:t>
            </w:r>
          </w:p>
        </w:tc>
        <w:tc>
          <w:tcPr>
            <w:tcW w:w="0" w:type="auto"/>
            <w:shd w:val="clear" w:color="auto" w:fill="auto"/>
            <w:vAlign w:val="bottom"/>
          </w:tcPr>
          <w:p w14:paraId="15646D88" w14:textId="52DF63B8" w:rsidR="003701F5" w:rsidRPr="00414686" w:rsidRDefault="003701F5" w:rsidP="0039687C">
            <w:pPr>
              <w:jc w:val="center"/>
              <w:rPr>
                <w:rFonts w:ascii="AvenirNext LT Com Regular" w:hAnsi="AvenirNext LT Com Regular"/>
                <w:sz w:val="18"/>
                <w:szCs w:val="18"/>
              </w:rPr>
            </w:pPr>
            <w:r>
              <w:rPr>
                <w:rFonts w:ascii="AvenirNext LT Com Regular" w:hAnsi="AvenirNext LT Com Regular"/>
                <w:sz w:val="18"/>
                <w:szCs w:val="18"/>
              </w:rPr>
              <w:t>2%</w:t>
            </w:r>
          </w:p>
        </w:tc>
      </w:tr>
      <w:tr w:rsidR="003701F5" w:rsidRPr="00414686" w14:paraId="2E98D283" w14:textId="77777777" w:rsidTr="0039687C">
        <w:tc>
          <w:tcPr>
            <w:tcW w:w="1912" w:type="dxa"/>
            <w:shd w:val="clear" w:color="auto" w:fill="auto"/>
            <w:vAlign w:val="bottom"/>
          </w:tcPr>
          <w:p w14:paraId="0B7DEE70" w14:textId="287B1903" w:rsidR="003701F5" w:rsidRPr="00414686" w:rsidRDefault="003701F5" w:rsidP="009E5208">
            <w:pPr>
              <w:jc w:val="center"/>
              <w:rPr>
                <w:rFonts w:ascii="AvenirNext LT Com Regular" w:hAnsi="AvenirNext LT Com Regular"/>
                <w:sz w:val="18"/>
                <w:szCs w:val="18"/>
              </w:rPr>
            </w:pPr>
            <w:r>
              <w:rPr>
                <w:rFonts w:ascii="AvenirNext LT Com Regular" w:hAnsi="AvenirNext LT Com Regular"/>
                <w:sz w:val="18"/>
                <w:szCs w:val="18"/>
              </w:rPr>
              <w:t>3%</w:t>
            </w:r>
          </w:p>
        </w:tc>
        <w:tc>
          <w:tcPr>
            <w:tcW w:w="0" w:type="auto"/>
            <w:shd w:val="clear" w:color="auto" w:fill="auto"/>
            <w:vAlign w:val="bottom"/>
          </w:tcPr>
          <w:p w14:paraId="6902E1AE" w14:textId="5F015B84" w:rsidR="003701F5" w:rsidRPr="00414686" w:rsidRDefault="003701F5" w:rsidP="0039687C">
            <w:pPr>
              <w:jc w:val="center"/>
              <w:rPr>
                <w:rFonts w:ascii="AvenirNext LT Com Regular" w:hAnsi="AvenirNext LT Com Regular"/>
                <w:sz w:val="18"/>
                <w:szCs w:val="18"/>
              </w:rPr>
            </w:pPr>
            <w:r>
              <w:rPr>
                <w:rFonts w:ascii="AvenirNext LT Com Regular" w:hAnsi="AvenirNext LT Com Regular"/>
                <w:sz w:val="18"/>
                <w:szCs w:val="18"/>
              </w:rPr>
              <w:t>3%</w:t>
            </w:r>
          </w:p>
        </w:tc>
      </w:tr>
      <w:tr w:rsidR="003701F5" w:rsidRPr="00414686" w14:paraId="371E1085" w14:textId="77777777" w:rsidTr="0039687C">
        <w:tc>
          <w:tcPr>
            <w:tcW w:w="1912" w:type="dxa"/>
            <w:shd w:val="clear" w:color="auto" w:fill="auto"/>
            <w:vAlign w:val="bottom"/>
          </w:tcPr>
          <w:p w14:paraId="5E78070A" w14:textId="157B3DE4" w:rsidR="003701F5" w:rsidRPr="00414686" w:rsidRDefault="003701F5" w:rsidP="009E5208">
            <w:pPr>
              <w:jc w:val="center"/>
              <w:rPr>
                <w:rFonts w:ascii="AvenirNext LT Com Regular" w:hAnsi="AvenirNext LT Com Regular"/>
                <w:sz w:val="18"/>
                <w:szCs w:val="18"/>
              </w:rPr>
            </w:pPr>
            <w:r>
              <w:rPr>
                <w:rFonts w:ascii="AvenirNext LT Com Regular" w:hAnsi="AvenirNext LT Com Regular"/>
                <w:sz w:val="18"/>
                <w:szCs w:val="18"/>
              </w:rPr>
              <w:t>4%</w:t>
            </w:r>
          </w:p>
        </w:tc>
        <w:tc>
          <w:tcPr>
            <w:tcW w:w="0" w:type="auto"/>
            <w:shd w:val="clear" w:color="auto" w:fill="auto"/>
            <w:vAlign w:val="bottom"/>
          </w:tcPr>
          <w:p w14:paraId="12C8A992" w14:textId="5220B057" w:rsidR="003701F5" w:rsidRPr="00414686" w:rsidRDefault="003701F5" w:rsidP="0039687C">
            <w:pPr>
              <w:jc w:val="center"/>
              <w:rPr>
                <w:rFonts w:ascii="AvenirNext LT Com Regular" w:hAnsi="AvenirNext LT Com Regular"/>
                <w:sz w:val="18"/>
                <w:szCs w:val="18"/>
              </w:rPr>
            </w:pPr>
            <w:r>
              <w:rPr>
                <w:rFonts w:ascii="AvenirNext LT Com Regular" w:hAnsi="AvenirNext LT Com Regular"/>
                <w:sz w:val="18"/>
                <w:szCs w:val="18"/>
              </w:rPr>
              <w:t>3.5%</w:t>
            </w:r>
          </w:p>
        </w:tc>
      </w:tr>
      <w:tr w:rsidR="003701F5" w:rsidRPr="00414686" w14:paraId="55B3207C" w14:textId="77777777" w:rsidTr="0039687C">
        <w:tc>
          <w:tcPr>
            <w:tcW w:w="1912" w:type="dxa"/>
            <w:shd w:val="clear" w:color="auto" w:fill="auto"/>
            <w:vAlign w:val="bottom"/>
          </w:tcPr>
          <w:p w14:paraId="3980E5F3" w14:textId="34021757" w:rsidR="003701F5" w:rsidRPr="00414686" w:rsidRDefault="003701F5" w:rsidP="009E5208">
            <w:pPr>
              <w:jc w:val="center"/>
              <w:rPr>
                <w:rFonts w:ascii="AvenirNext LT Com Regular" w:hAnsi="AvenirNext LT Com Regular"/>
                <w:sz w:val="18"/>
                <w:szCs w:val="18"/>
              </w:rPr>
            </w:pPr>
            <w:r>
              <w:rPr>
                <w:rFonts w:ascii="AvenirNext LT Com Regular" w:hAnsi="AvenirNext LT Com Regular"/>
                <w:sz w:val="18"/>
                <w:szCs w:val="18"/>
              </w:rPr>
              <w:t>5%</w:t>
            </w:r>
          </w:p>
        </w:tc>
        <w:tc>
          <w:tcPr>
            <w:tcW w:w="0" w:type="auto"/>
            <w:shd w:val="clear" w:color="auto" w:fill="auto"/>
            <w:vAlign w:val="bottom"/>
          </w:tcPr>
          <w:p w14:paraId="749365BE" w14:textId="4B19EE32" w:rsidR="003701F5" w:rsidRPr="00414686" w:rsidRDefault="003701F5" w:rsidP="0039687C">
            <w:pPr>
              <w:jc w:val="center"/>
              <w:rPr>
                <w:rFonts w:ascii="AvenirNext LT Com Regular" w:hAnsi="AvenirNext LT Com Regular"/>
                <w:sz w:val="18"/>
                <w:szCs w:val="18"/>
              </w:rPr>
            </w:pPr>
            <w:r>
              <w:rPr>
                <w:rFonts w:ascii="AvenirNext LT Com Regular" w:hAnsi="AvenirNext LT Com Regular"/>
                <w:sz w:val="18"/>
                <w:szCs w:val="18"/>
              </w:rPr>
              <w:t>4%</w:t>
            </w:r>
          </w:p>
        </w:tc>
      </w:tr>
    </w:tbl>
    <w:p w14:paraId="53F215A1" w14:textId="77777777" w:rsidR="0015052A" w:rsidRDefault="0015052A" w:rsidP="009C0B90">
      <w:pPr>
        <w:autoSpaceDE w:val="0"/>
        <w:autoSpaceDN w:val="0"/>
        <w:adjustRightInd w:val="0"/>
        <w:spacing w:line="200" w:lineRule="exact"/>
        <w:rPr>
          <w:rFonts w:ascii="AvenirNext LT Com Regular" w:hAnsi="AvenirNext LT Com Regular"/>
          <w:color w:val="FF00FF"/>
          <w:sz w:val="18"/>
          <w:szCs w:val="18"/>
        </w:rPr>
      </w:pPr>
    </w:p>
    <w:p w14:paraId="0934A080" w14:textId="77777777" w:rsidR="001E733A" w:rsidRPr="008F6DE5" w:rsidRDefault="001E733A" w:rsidP="00C5044A">
      <w:pPr>
        <w:autoSpaceDE w:val="0"/>
        <w:autoSpaceDN w:val="0"/>
        <w:adjustRightInd w:val="0"/>
        <w:rPr>
          <w:rFonts w:ascii="AvenirNext LT Com It" w:hAnsi="AvenirNext LT Com It"/>
          <w:i/>
          <w:iCs/>
          <w:color w:val="FF00FF"/>
          <w:sz w:val="18"/>
          <w:szCs w:val="18"/>
        </w:rPr>
      </w:pPr>
      <w:r w:rsidRPr="008F6DE5">
        <w:rPr>
          <w:rFonts w:ascii="AvenirNext LT Com It" w:hAnsi="AvenirNext LT Com It"/>
          <w:i/>
          <w:iCs/>
          <w:color w:val="FF00FF"/>
          <w:sz w:val="18"/>
          <w:szCs w:val="18"/>
        </w:rPr>
        <w:t>[Para planes que eligen la aportación paralela mejorada de “safe harbor”]:</w:t>
      </w:r>
    </w:p>
    <w:p w14:paraId="42FE0E44" w14:textId="77777777" w:rsidR="00EE007B" w:rsidRPr="009D38CE" w:rsidRDefault="00EE007B" w:rsidP="00C5044A">
      <w:pPr>
        <w:autoSpaceDE w:val="0"/>
        <w:autoSpaceDN w:val="0"/>
        <w:adjustRightInd w:val="0"/>
        <w:rPr>
          <w:rFonts w:ascii="AvenirNext LT Com Regular" w:hAnsi="AvenirNext LT Com Regular"/>
          <w:color w:val="FF00FF"/>
          <w:sz w:val="18"/>
          <w:szCs w:val="18"/>
        </w:rPr>
      </w:pPr>
      <w:r>
        <w:rPr>
          <w:rFonts w:ascii="AvenirNext LT Com Regular" w:hAnsi="AvenirNext LT Com Regular"/>
          <w:iCs/>
          <w:color w:val="000000"/>
          <w:sz w:val="18"/>
          <w:szCs w:val="18"/>
        </w:rPr>
        <w:t>Este año, haremos una aportación paralela de empleador de “safe harbor” a su cuenta de acuerdo con la siguiente fórmula:</w:t>
      </w:r>
    </w:p>
    <w:p w14:paraId="27761049" w14:textId="77777777" w:rsidR="00FC6749" w:rsidRPr="00F66DB0" w:rsidRDefault="00FC6749" w:rsidP="00C5044A">
      <w:pPr>
        <w:autoSpaceDE w:val="0"/>
        <w:autoSpaceDN w:val="0"/>
        <w:adjustRightInd w:val="0"/>
        <w:rPr>
          <w:rFonts w:ascii="AvenirNext LT Com It" w:hAnsi="AvenirNext LT Com It"/>
          <w:i/>
          <w:iCs/>
          <w:color w:val="FF00FF"/>
          <w:sz w:val="18"/>
          <w:szCs w:val="18"/>
        </w:rPr>
      </w:pPr>
      <w:r w:rsidRPr="00F66DB0">
        <w:rPr>
          <w:rFonts w:ascii="AvenirNext LT Com It" w:hAnsi="AvenirNext LT Com It"/>
          <w:i/>
          <w:iCs/>
          <w:color w:val="FF00FF"/>
          <w:sz w:val="18"/>
          <w:szCs w:val="18"/>
        </w:rPr>
        <w:t>[Insertar la fórmula seleccionada para su plan]</w:t>
      </w:r>
    </w:p>
    <w:p w14:paraId="5C754E9A" w14:textId="77777777" w:rsidR="009C0B90" w:rsidRDefault="009C0B90" w:rsidP="009C0B90">
      <w:pPr>
        <w:autoSpaceDE w:val="0"/>
        <w:autoSpaceDN w:val="0"/>
        <w:adjustRightInd w:val="0"/>
        <w:spacing w:line="200" w:lineRule="exact"/>
        <w:rPr>
          <w:rFonts w:ascii="AvenirNext LT Com Regular" w:hAnsi="AvenirNext LT Com Regular"/>
          <w:color w:val="FF00FF"/>
          <w:sz w:val="18"/>
          <w:szCs w:val="18"/>
        </w:rPr>
      </w:pPr>
    </w:p>
    <w:p w14:paraId="0C9FF6BD" w14:textId="77777777" w:rsidR="0015052A" w:rsidRPr="00F66DB0" w:rsidRDefault="0015052A" w:rsidP="0015052A">
      <w:pPr>
        <w:autoSpaceDE w:val="0"/>
        <w:autoSpaceDN w:val="0"/>
        <w:adjustRightInd w:val="0"/>
        <w:rPr>
          <w:rFonts w:ascii="AvenirNext LT Com It" w:hAnsi="AvenirNext LT Com It"/>
          <w:i/>
          <w:iCs/>
          <w:color w:val="FF00FF"/>
          <w:sz w:val="18"/>
          <w:szCs w:val="18"/>
        </w:rPr>
      </w:pPr>
      <w:r w:rsidRPr="00F66DB0">
        <w:rPr>
          <w:rFonts w:ascii="AvenirNext LT Com It" w:hAnsi="AvenirNext LT Com It"/>
          <w:i/>
          <w:iCs/>
          <w:color w:val="FF00FF"/>
          <w:sz w:val="18"/>
          <w:szCs w:val="18"/>
        </w:rPr>
        <w:t>[Para planes con aportaciones adicionales de empleador]:</w:t>
      </w:r>
    </w:p>
    <w:p w14:paraId="6FC97A50" w14:textId="6125B11C" w:rsidR="0015052A" w:rsidRPr="009D38CE" w:rsidRDefault="0015052A" w:rsidP="00DA49E8">
      <w:p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FF00FF"/>
          <w:sz w:val="18"/>
          <w:szCs w:val="18"/>
        </w:rPr>
        <w:t>[Compañía XYZ] realizará/puede realizar</w:t>
      </w:r>
      <w:r>
        <w:rPr>
          <w:rFonts w:ascii="AvenirNext LT Com Regular" w:hAnsi="AvenirNext LT Com Regular"/>
          <w:sz w:val="18"/>
          <w:szCs w:val="18"/>
        </w:rPr>
        <w:t xml:space="preserve"> aportaciones adicionales del </w:t>
      </w:r>
      <w:r>
        <w:rPr>
          <w:rFonts w:ascii="AvenirNext LT Com Regular" w:hAnsi="AvenirNext LT Com Regular"/>
          <w:color w:val="FF00FF"/>
          <w:sz w:val="18"/>
          <w:szCs w:val="18"/>
        </w:rPr>
        <w:t>empleador</w:t>
      </w:r>
      <w:r>
        <w:rPr>
          <w:rFonts w:ascii="AvenirNext LT Com Regular" w:hAnsi="AvenirNext LT Com Regular"/>
          <w:color w:val="000000"/>
          <w:sz w:val="18"/>
          <w:szCs w:val="18"/>
        </w:rPr>
        <w:t xml:space="preserve"> al plan</w:t>
      </w:r>
      <w:r>
        <w:rPr>
          <w:rFonts w:ascii="AvenirNext LT Com Regular" w:hAnsi="AvenirNext LT Com Regular"/>
          <w:sz w:val="18"/>
          <w:szCs w:val="18"/>
        </w:rPr>
        <w:t>.</w:t>
      </w:r>
      <w:r>
        <w:rPr>
          <w:rFonts w:ascii="AvenirNext LT Com Regular" w:hAnsi="AvenirNext LT Com Regular"/>
          <w:color w:val="000000"/>
          <w:sz w:val="18"/>
          <w:szCs w:val="18"/>
        </w:rPr>
        <w:t xml:space="preserve"> </w:t>
      </w:r>
      <w:r w:rsidR="005C5625">
        <w:rPr>
          <w:rFonts w:ascii="AvenirNext LT Com Regular" w:hAnsi="AvenirNext LT Com Regular"/>
          <w:color w:val="000000"/>
          <w:sz w:val="18"/>
          <w:szCs w:val="18"/>
        </w:rPr>
        <w:t>Diríjase a</w:t>
      </w:r>
      <w:r>
        <w:rPr>
          <w:rFonts w:ascii="AvenirNext LT Com Regular" w:hAnsi="AvenirNext LT Com Regular"/>
          <w:color w:val="000000"/>
          <w:sz w:val="18"/>
          <w:szCs w:val="18"/>
        </w:rPr>
        <w:t xml:space="preserve"> la </w:t>
      </w:r>
      <w:r>
        <w:rPr>
          <w:rFonts w:ascii="AvenirNext LT Com Regular" w:hAnsi="AvenirNext LT Com Regular"/>
          <w:color w:val="FF00FF"/>
          <w:sz w:val="18"/>
          <w:szCs w:val="18"/>
        </w:rPr>
        <w:t>[sección _____]</w:t>
      </w:r>
      <w:r>
        <w:rPr>
          <w:rFonts w:ascii="AvenirNext LT Com Regular" w:hAnsi="AvenirNext LT Com Regular"/>
          <w:color w:val="000000"/>
          <w:sz w:val="18"/>
          <w:szCs w:val="18"/>
        </w:rPr>
        <w:t xml:space="preserve"> de la SPD para obtener detalles sobre estas aportaciones, incluidas las condiciones de asignación que puedan aplicarse.</w:t>
      </w:r>
    </w:p>
    <w:p w14:paraId="1174C64B" w14:textId="77777777" w:rsidR="009C0B90" w:rsidRDefault="009C0B90" w:rsidP="009C0B90">
      <w:pPr>
        <w:autoSpaceDE w:val="0"/>
        <w:autoSpaceDN w:val="0"/>
        <w:adjustRightInd w:val="0"/>
        <w:spacing w:line="200" w:lineRule="exact"/>
        <w:rPr>
          <w:rFonts w:ascii="AvenirNext LT Com Regular" w:hAnsi="AvenirNext LT Com Regular"/>
          <w:color w:val="FF00FF"/>
          <w:sz w:val="18"/>
          <w:szCs w:val="18"/>
        </w:rPr>
      </w:pPr>
    </w:p>
    <w:p w14:paraId="30697324" w14:textId="77777777" w:rsidR="0015052A" w:rsidRPr="00F66DB0" w:rsidRDefault="0015052A" w:rsidP="0015052A">
      <w:pPr>
        <w:autoSpaceDE w:val="0"/>
        <w:autoSpaceDN w:val="0"/>
        <w:adjustRightInd w:val="0"/>
        <w:rPr>
          <w:rFonts w:ascii="AvenirNext LT Com It" w:hAnsi="AvenirNext LT Com It"/>
          <w:color w:val="FF00FF"/>
          <w:sz w:val="18"/>
          <w:szCs w:val="18"/>
        </w:rPr>
      </w:pPr>
      <w:r w:rsidRPr="00F66DB0">
        <w:rPr>
          <w:rFonts w:ascii="AvenirNext LT Com It" w:hAnsi="AvenirNext LT Com It"/>
          <w:color w:val="FF00FF"/>
          <w:sz w:val="18"/>
          <w:szCs w:val="18"/>
        </w:rPr>
        <w:t>[Para todos los planes de “safe harbor”]:</w:t>
      </w:r>
    </w:p>
    <w:p w14:paraId="5873040B" w14:textId="260E62EE" w:rsidR="0015052A" w:rsidRPr="009D38CE" w:rsidRDefault="0015052A" w:rsidP="0015052A">
      <w:pPr>
        <w:autoSpaceDE w:val="0"/>
        <w:autoSpaceDN w:val="0"/>
        <w:adjustRightInd w:val="0"/>
        <w:rPr>
          <w:rFonts w:ascii="AvenirNext LT Com Regular" w:hAnsi="AvenirNext LT Com Regular"/>
          <w:color w:val="FF00FF"/>
          <w:sz w:val="18"/>
          <w:szCs w:val="18"/>
        </w:rPr>
      </w:pPr>
      <w:r>
        <w:rPr>
          <w:rFonts w:ascii="AvenirNext LT Com Regular" w:hAnsi="AvenirNext LT Com Regular"/>
          <w:color w:val="000000"/>
          <w:sz w:val="18"/>
          <w:szCs w:val="18"/>
        </w:rPr>
        <w:t xml:space="preserve">La “compensación del plan” generalmente se refiere a su pago total. </w:t>
      </w:r>
      <w:r w:rsidR="005C5625">
        <w:rPr>
          <w:rFonts w:ascii="AvenirNext LT Com Regular" w:hAnsi="AvenirNext LT Com Regular"/>
          <w:sz w:val="18"/>
          <w:szCs w:val="18"/>
        </w:rPr>
        <w:t>Diríjase a</w:t>
      </w:r>
      <w:r>
        <w:rPr>
          <w:rFonts w:ascii="AvenirNext LT Com Regular" w:hAnsi="AvenirNext LT Com Regular"/>
          <w:sz w:val="18"/>
          <w:szCs w:val="18"/>
        </w:rPr>
        <w:t xml:space="preserve"> la </w:t>
      </w:r>
      <w:r>
        <w:rPr>
          <w:rFonts w:ascii="AvenirNext LT Com Regular" w:hAnsi="AvenirNext LT Com Regular"/>
          <w:color w:val="FF00FF"/>
          <w:sz w:val="18"/>
          <w:szCs w:val="18"/>
        </w:rPr>
        <w:t>[</w:t>
      </w:r>
      <w:r>
        <w:rPr>
          <w:rFonts w:ascii="AvenirNext LT Com Regular" w:hAnsi="AvenirNext LT Com Regular"/>
          <w:iCs/>
          <w:color w:val="FF00FF"/>
          <w:sz w:val="18"/>
          <w:szCs w:val="18"/>
        </w:rPr>
        <w:t>sección ____]</w:t>
      </w:r>
      <w:r>
        <w:rPr>
          <w:rFonts w:ascii="AvenirNext LT Com Regular" w:hAnsi="AvenirNext LT Com Regular"/>
          <w:sz w:val="18"/>
          <w:szCs w:val="18"/>
        </w:rPr>
        <w:t xml:space="preserve"> de su SPD para obtener una definición completa, incluidos los tipos de pago que no se deben tener en cuenta.</w:t>
      </w:r>
      <w:r>
        <w:rPr>
          <w:rFonts w:ascii="AvenirNext LT Com Regular" w:hAnsi="AvenirNext LT Com Regular"/>
          <w:color w:val="000000"/>
          <w:sz w:val="18"/>
          <w:szCs w:val="18"/>
        </w:rPr>
        <w:t xml:space="preserve"> </w:t>
      </w:r>
      <w:r w:rsidRPr="00F66DB0">
        <w:rPr>
          <w:rFonts w:ascii="AvenirNext LT Com Regular" w:hAnsi="AvenirNext LT Com Regular"/>
          <w:color w:val="FF00FF"/>
          <w:sz w:val="18"/>
          <w:szCs w:val="18"/>
        </w:rPr>
        <w:t>[</w:t>
      </w:r>
      <w:r w:rsidRPr="00F66DB0">
        <w:rPr>
          <w:rFonts w:ascii="AvenirNext LT Com It" w:hAnsi="AvenirNext LT Com It"/>
          <w:i/>
          <w:iCs/>
          <w:color w:val="FF00FF"/>
          <w:sz w:val="18"/>
          <w:szCs w:val="18"/>
        </w:rPr>
        <w:t>Nota: Puede personalizar para que coincida con las disposiciones de su plan. Por ejemplo, describir si la compensación del plan incluye horas extra, bonificaciones, etc. Algunas compañías no aplican aportaciones de los empleados a cheques de bonificaciones o cheques de comisiones, incluso si esos montos deben tenerse en cuenta para propósitos del plan</w:t>
      </w:r>
      <w:r>
        <w:rPr>
          <w:rFonts w:ascii="AvenirNext LT Com Regular" w:hAnsi="AvenirNext LT Com Regular"/>
          <w:color w:val="FF00FF"/>
          <w:sz w:val="18"/>
          <w:szCs w:val="18"/>
        </w:rPr>
        <w:t>].</w:t>
      </w:r>
    </w:p>
    <w:p w14:paraId="47E7E6BD" w14:textId="77777777" w:rsidR="009C0B90" w:rsidRDefault="009C0B90" w:rsidP="009C0B90">
      <w:pPr>
        <w:autoSpaceDE w:val="0"/>
        <w:autoSpaceDN w:val="0"/>
        <w:adjustRightInd w:val="0"/>
        <w:spacing w:line="200" w:lineRule="exact"/>
        <w:rPr>
          <w:rFonts w:ascii="AvenirNext LT Com Regular" w:hAnsi="AvenirNext LT Com Regular"/>
          <w:color w:val="FF00FF"/>
          <w:sz w:val="18"/>
          <w:szCs w:val="18"/>
        </w:rPr>
      </w:pPr>
    </w:p>
    <w:p w14:paraId="6FF75A1E" w14:textId="77777777" w:rsidR="0015052A" w:rsidRPr="009D38CE" w:rsidRDefault="0015052A" w:rsidP="0015052A">
      <w:pPr>
        <w:autoSpaceDE w:val="0"/>
        <w:autoSpaceDN w:val="0"/>
        <w:adjustRightInd w:val="0"/>
        <w:rPr>
          <w:rFonts w:ascii="AvenirNext LT Com Regular" w:hAnsi="AvenirNext LT Com Regular"/>
          <w:b/>
          <w:bCs/>
          <w:sz w:val="18"/>
          <w:szCs w:val="18"/>
          <w:u w:val="single"/>
        </w:rPr>
      </w:pPr>
      <w:r>
        <w:rPr>
          <w:rFonts w:ascii="AvenirNext LT Com Regular" w:hAnsi="AvenirNext LT Com Regular"/>
          <w:b/>
          <w:bCs/>
          <w:sz w:val="18"/>
          <w:szCs w:val="18"/>
          <w:u w:val="single"/>
        </w:rPr>
        <w:t>Disposiciones de adjudicación y retiro</w:t>
      </w:r>
    </w:p>
    <w:p w14:paraId="7F491C1E" w14:textId="534F4585" w:rsidR="0015052A" w:rsidRPr="009D38CE" w:rsidRDefault="0015052A" w:rsidP="00CF5860">
      <w:pPr>
        <w:autoSpaceDE w:val="0"/>
        <w:autoSpaceDN w:val="0"/>
        <w:adjustRightInd w:val="0"/>
        <w:rPr>
          <w:rFonts w:ascii="AvenirNext LT Com Regular" w:hAnsi="AvenirNext LT Com Regular"/>
          <w:color w:val="FF00FF"/>
          <w:sz w:val="18"/>
          <w:szCs w:val="18"/>
        </w:rPr>
      </w:pPr>
      <w:r>
        <w:rPr>
          <w:rFonts w:ascii="AvenirNext LT Com Regular" w:hAnsi="AvenirNext LT Com Regular"/>
          <w:color w:val="000000"/>
          <w:sz w:val="18"/>
          <w:szCs w:val="18"/>
        </w:rPr>
        <w:t>Sus aportaciones de empleado y las aportaciones de “safe harbor” se adjudican en un 100</w:t>
      </w:r>
      <w:r w:rsidR="007F0289">
        <w:rPr>
          <w:rFonts w:ascii="AvenirNext LT Com Regular" w:hAnsi="AvenirNext LT Com Regular"/>
          <w:color w:val="000000"/>
          <w:sz w:val="18"/>
          <w:szCs w:val="18"/>
        </w:rPr>
        <w:t>%</w:t>
      </w:r>
      <w:r>
        <w:rPr>
          <w:rFonts w:ascii="AvenirNext LT Com Regular" w:hAnsi="AvenirNext LT Com Regular"/>
          <w:color w:val="000000"/>
          <w:sz w:val="18"/>
          <w:szCs w:val="18"/>
        </w:rPr>
        <w:t xml:space="preserve">en todo momento. </w:t>
      </w:r>
      <w:r w:rsidRPr="00F66DB0">
        <w:rPr>
          <w:rFonts w:ascii="AvenirNext LT Com It" w:hAnsi="AvenirNext LT Com It"/>
          <w:i/>
          <w:iCs/>
          <w:color w:val="FF00FF"/>
          <w:sz w:val="18"/>
          <w:szCs w:val="18"/>
        </w:rPr>
        <w:t>[Para aportaciones de empleador que no sean de “safe harbor”]:</w:t>
      </w:r>
      <w:r>
        <w:rPr>
          <w:rFonts w:ascii="AvenirNext LT Com Regular" w:hAnsi="AvenirNext LT Com Regular"/>
          <w:color w:val="000000"/>
          <w:sz w:val="18"/>
          <w:szCs w:val="18"/>
        </w:rPr>
        <w:t xml:space="preserve"> Se adjudicarán las aportaciones </w:t>
      </w:r>
      <w:r>
        <w:rPr>
          <w:rFonts w:ascii="AvenirNext LT Com Regular" w:hAnsi="AvenirNext LT Com Regular"/>
          <w:color w:val="FF00FF"/>
          <w:sz w:val="18"/>
          <w:szCs w:val="18"/>
        </w:rPr>
        <w:t>[no opcionales]</w:t>
      </w:r>
      <w:r>
        <w:rPr>
          <w:rFonts w:ascii="AvenirNext LT Com Regular" w:hAnsi="AvenirNext LT Com Regular"/>
          <w:sz w:val="18"/>
          <w:szCs w:val="18"/>
        </w:rPr>
        <w:t xml:space="preserve"> </w:t>
      </w:r>
      <w:r>
        <w:rPr>
          <w:rFonts w:ascii="AvenirNext LT Com Regular" w:hAnsi="AvenirNext LT Com Regular"/>
          <w:color w:val="FF00FF"/>
          <w:sz w:val="18"/>
          <w:szCs w:val="18"/>
        </w:rPr>
        <w:t xml:space="preserve">[paralelas] </w:t>
      </w:r>
      <w:r>
        <w:rPr>
          <w:rFonts w:ascii="AvenirNext LT Com Regular" w:hAnsi="AvenirNext LT Com Regular"/>
          <w:sz w:val="18"/>
          <w:szCs w:val="18"/>
        </w:rPr>
        <w:t xml:space="preserve">efectuadas por </w:t>
      </w:r>
      <w:r>
        <w:rPr>
          <w:rFonts w:ascii="AvenirNext LT Com Regular" w:hAnsi="AvenirNext LT Com Regular"/>
          <w:color w:val="FF00FF"/>
          <w:sz w:val="18"/>
          <w:szCs w:val="18"/>
        </w:rPr>
        <w:t>[compañía XYZ]</w:t>
      </w:r>
      <w:r>
        <w:rPr>
          <w:rFonts w:ascii="AvenirNext LT Com Regular" w:hAnsi="AvenirNext LT Com Regular"/>
          <w:color w:val="000000"/>
          <w:sz w:val="18"/>
          <w:szCs w:val="18"/>
        </w:rPr>
        <w:t xml:space="preserve"> al plan</w:t>
      </w:r>
      <w:r>
        <w:rPr>
          <w:rFonts w:ascii="AvenirNext LT Com Regular" w:hAnsi="AvenirNext LT Com Regular"/>
          <w:sz w:val="18"/>
          <w:szCs w:val="18"/>
        </w:rPr>
        <w:t xml:space="preserve"> </w:t>
      </w:r>
      <w:r>
        <w:rPr>
          <w:rFonts w:ascii="AvenirNext LT Com Regular" w:hAnsi="AvenirNext LT Com Regular"/>
          <w:color w:val="FF00FF"/>
          <w:sz w:val="18"/>
          <w:szCs w:val="18"/>
        </w:rPr>
        <w:t>[inmediatamente] [después de tres años de servicio] [gradualmente durante un período de seis años] [</w:t>
      </w:r>
      <w:r w:rsidRPr="00F66DB0">
        <w:rPr>
          <w:rFonts w:ascii="AvenirNext LT Com It" w:hAnsi="AvenirNext LT Com It"/>
          <w:i/>
          <w:iCs/>
          <w:color w:val="FF00FF"/>
          <w:sz w:val="18"/>
          <w:szCs w:val="18"/>
        </w:rPr>
        <w:t>otro: proporcionar el período</w:t>
      </w:r>
      <w:r>
        <w:rPr>
          <w:rFonts w:ascii="AvenirNext LT Com Regular" w:hAnsi="AvenirNext LT Com Regular"/>
          <w:color w:val="FF00FF"/>
          <w:sz w:val="18"/>
          <w:szCs w:val="18"/>
        </w:rPr>
        <w:t>].</w:t>
      </w:r>
    </w:p>
    <w:p w14:paraId="268BC30B" w14:textId="77777777" w:rsidR="009C0B90" w:rsidRDefault="009C0B90" w:rsidP="009C0B90">
      <w:pPr>
        <w:autoSpaceDE w:val="0"/>
        <w:autoSpaceDN w:val="0"/>
        <w:adjustRightInd w:val="0"/>
        <w:spacing w:line="200" w:lineRule="exact"/>
        <w:rPr>
          <w:rFonts w:ascii="AvenirNext LT Com Regular" w:hAnsi="AvenirNext LT Com Regular"/>
          <w:color w:val="FF00FF"/>
          <w:sz w:val="18"/>
          <w:szCs w:val="18"/>
        </w:rPr>
      </w:pPr>
    </w:p>
    <w:p w14:paraId="56F15AD9" w14:textId="49C4E65F" w:rsidR="0015052A" w:rsidRPr="009D38CE" w:rsidRDefault="005C5625" w:rsidP="0015052A">
      <w:p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000000"/>
          <w:sz w:val="18"/>
          <w:szCs w:val="18"/>
        </w:rPr>
        <w:t>Diríjase a</w:t>
      </w:r>
      <w:r w:rsidR="0015052A">
        <w:rPr>
          <w:rFonts w:ascii="AvenirNext LT Com Regular" w:hAnsi="AvenirNext LT Com Regular"/>
          <w:color w:val="000000"/>
          <w:sz w:val="18"/>
          <w:szCs w:val="18"/>
        </w:rPr>
        <w:t xml:space="preserve"> la </w:t>
      </w:r>
      <w:r w:rsidR="0015052A" w:rsidRPr="005C24EB">
        <w:rPr>
          <w:rFonts w:ascii="AvenirNext LT Com Regular" w:hAnsi="AvenirNext LT Com Regular"/>
          <w:iCs/>
          <w:color w:val="FF00FF"/>
          <w:sz w:val="18"/>
          <w:szCs w:val="18"/>
        </w:rPr>
        <w:t>[</w:t>
      </w:r>
      <w:r w:rsidR="0015052A">
        <w:rPr>
          <w:rFonts w:ascii="AvenirNext LT Com Regular" w:hAnsi="AvenirNext LT Com Regular"/>
          <w:iCs/>
          <w:color w:val="FF00FF"/>
          <w:sz w:val="18"/>
          <w:szCs w:val="18"/>
        </w:rPr>
        <w:t xml:space="preserve">sección ____] </w:t>
      </w:r>
      <w:r w:rsidR="0015052A">
        <w:rPr>
          <w:rFonts w:ascii="AvenirNext LT Com Regular" w:hAnsi="AvenirNext LT Com Regular"/>
          <w:sz w:val="18"/>
          <w:szCs w:val="18"/>
        </w:rPr>
        <w:t xml:space="preserve">de </w:t>
      </w:r>
      <w:r w:rsidR="0015052A">
        <w:rPr>
          <w:rFonts w:ascii="AvenirNext LT Com Regular" w:hAnsi="AvenirNext LT Com Regular"/>
          <w:color w:val="000000"/>
          <w:sz w:val="18"/>
          <w:szCs w:val="18"/>
        </w:rPr>
        <w:t>su SPD para obtener más información sobre la adjudicación.</w:t>
      </w:r>
    </w:p>
    <w:p w14:paraId="5AC6436D" w14:textId="77777777" w:rsidR="009C0B90" w:rsidRDefault="009C0B90" w:rsidP="009C0B90">
      <w:pPr>
        <w:autoSpaceDE w:val="0"/>
        <w:autoSpaceDN w:val="0"/>
        <w:adjustRightInd w:val="0"/>
        <w:spacing w:line="200" w:lineRule="exact"/>
        <w:rPr>
          <w:rFonts w:ascii="AvenirNext LT Com Regular" w:hAnsi="AvenirNext LT Com Regular"/>
          <w:color w:val="FF00FF"/>
          <w:sz w:val="18"/>
          <w:szCs w:val="18"/>
        </w:rPr>
      </w:pPr>
    </w:p>
    <w:p w14:paraId="4FBE05B3" w14:textId="77777777" w:rsidR="0015052A" w:rsidRPr="00F66DB0" w:rsidRDefault="0015052A" w:rsidP="0015052A">
      <w:pPr>
        <w:autoSpaceDE w:val="0"/>
        <w:autoSpaceDN w:val="0"/>
        <w:adjustRightInd w:val="0"/>
        <w:rPr>
          <w:rFonts w:ascii="AvenirNext LT Com It" w:hAnsi="AvenirNext LT Com It"/>
          <w:color w:val="FF00FF"/>
          <w:sz w:val="18"/>
          <w:szCs w:val="18"/>
        </w:rPr>
      </w:pPr>
      <w:r w:rsidRPr="00F66DB0">
        <w:rPr>
          <w:rFonts w:ascii="AvenirNext LT Com It" w:hAnsi="AvenirNext LT Com It"/>
          <w:color w:val="FF00FF"/>
          <w:sz w:val="18"/>
          <w:szCs w:val="18"/>
        </w:rPr>
        <w:t>[Personalice estas disposiciones de retiro para que coincidan con las disposiciones de su plan]:</w:t>
      </w:r>
    </w:p>
    <w:p w14:paraId="47ED7BD8" w14:textId="3D8D4724" w:rsidR="0015052A" w:rsidRPr="009D38CE" w:rsidRDefault="0015052A" w:rsidP="0015052A">
      <w:p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000000"/>
          <w:sz w:val="18"/>
          <w:szCs w:val="18"/>
        </w:rPr>
        <w:t xml:space="preserve">Incluso si está adjudicado a su cuenta del plan, existen límites con respecto a cuándo puede retirar sus fondos. Estos límites pueden ser importantes para usted a la hora de decidir cuánto aportar al plan, si aportara algo. Por lo general, solo puede retirar dinero adjudicado después de dejar su trabajo, alcanzar </w:t>
      </w:r>
      <w:r>
        <w:rPr>
          <w:rFonts w:ascii="AvenirNext LT Com Regular" w:hAnsi="AvenirNext LT Com Regular"/>
          <w:color w:val="222222"/>
          <w:sz w:val="18"/>
          <w:szCs w:val="18"/>
        </w:rPr>
        <w:t xml:space="preserve">la edad </w:t>
      </w:r>
      <w:r w:rsidR="00B746FE" w:rsidRPr="00927889">
        <w:rPr>
          <w:rFonts w:ascii="AvenirNext LT Com Regular" w:hAnsi="AvenirNext LT Com Regular"/>
          <w:color w:val="222222"/>
          <w:sz w:val="18"/>
          <w:szCs w:val="18"/>
        </w:rPr>
        <w:t xml:space="preserve">de </w:t>
      </w:r>
      <w:r w:rsidR="00B746FE" w:rsidRPr="00927889">
        <w:rPr>
          <w:rFonts w:ascii="AvenirNext LT Com Regular" w:hAnsi="AvenirNext LT Com Regular" w:cs="Helvetica"/>
          <w:color w:val="000000"/>
          <w:sz w:val="18"/>
          <w:szCs w:val="18"/>
          <w:lang w:val="en-US"/>
        </w:rPr>
        <w:t xml:space="preserve">59 años </w:t>
      </w:r>
      <w:r w:rsidR="00B746FE">
        <w:rPr>
          <w:rFonts w:ascii="AvenirNext LT Com Regular" w:hAnsi="AvenirNext LT Com Regular" w:cs="Helvetica"/>
          <w:color w:val="000000"/>
          <w:sz w:val="18"/>
          <w:szCs w:val="18"/>
          <w:lang w:val="en-US"/>
        </w:rPr>
        <w:t xml:space="preserve">y medio </w:t>
      </w:r>
      <w:r>
        <w:rPr>
          <w:rFonts w:ascii="AvenirNext LT Com Regular" w:hAnsi="AvenirNext LT Com Regular"/>
          <w:color w:val="000000"/>
          <w:sz w:val="18"/>
          <w:szCs w:val="18"/>
        </w:rPr>
        <w:t xml:space="preserve">o quedar discapacitado. Según el tipo de aportaciones en su cuenta, todo o una parte de cualquier retiro que haga se considerará parte de su renta sujeta a impuestos. </w:t>
      </w:r>
      <w:r>
        <w:rPr>
          <w:rFonts w:ascii="AvenirNext LT Com Regular" w:hAnsi="AvenirNext LT Com Regular"/>
          <w:sz w:val="18"/>
          <w:szCs w:val="18"/>
        </w:rPr>
        <w:t>Es posible que esté sujeto a un impuesto adicional del 10</w:t>
      </w:r>
      <w:r w:rsidR="007F0289">
        <w:rPr>
          <w:rFonts w:ascii="AvenirNext LT Com Regular" w:hAnsi="AvenirNext LT Com Regular"/>
          <w:sz w:val="18"/>
          <w:szCs w:val="18"/>
        </w:rPr>
        <w:t>%</w:t>
      </w:r>
      <w:r>
        <w:rPr>
          <w:rFonts w:ascii="AvenirNext LT Com Regular" w:hAnsi="AvenirNext LT Com Regular"/>
          <w:sz w:val="18"/>
          <w:szCs w:val="18"/>
        </w:rPr>
        <w:t xml:space="preserve">sobre las distribuciones tomadas antes de la edad </w:t>
      </w:r>
      <w:r w:rsidR="00B746FE" w:rsidRPr="00927889">
        <w:rPr>
          <w:rFonts w:ascii="AvenirNext LT Com Regular" w:hAnsi="AvenirNext LT Com Regular"/>
          <w:color w:val="222222"/>
          <w:sz w:val="18"/>
          <w:szCs w:val="18"/>
        </w:rPr>
        <w:t xml:space="preserve">de </w:t>
      </w:r>
      <w:r w:rsidR="00B746FE" w:rsidRPr="00927889">
        <w:rPr>
          <w:rFonts w:ascii="AvenirNext LT Com Regular" w:hAnsi="AvenirNext LT Com Regular" w:cs="Helvetica"/>
          <w:color w:val="000000"/>
          <w:sz w:val="18"/>
          <w:szCs w:val="18"/>
          <w:lang w:val="en-US"/>
        </w:rPr>
        <w:t xml:space="preserve">59 años </w:t>
      </w:r>
      <w:r w:rsidR="00B746FE">
        <w:rPr>
          <w:rFonts w:ascii="AvenirNext LT Com Regular" w:hAnsi="AvenirNext LT Com Regular" w:cs="Helvetica"/>
          <w:color w:val="000000"/>
          <w:sz w:val="18"/>
          <w:szCs w:val="18"/>
          <w:lang w:val="en-US"/>
        </w:rPr>
        <w:t>y medio</w:t>
      </w:r>
      <w:r>
        <w:rPr>
          <w:rFonts w:ascii="AvenirNext LT Com Regular" w:hAnsi="AvenirNext LT Com Regular"/>
          <w:sz w:val="18"/>
          <w:szCs w:val="18"/>
        </w:rPr>
        <w:t>, a menos que se aplique una excepción.</w:t>
      </w:r>
      <w:r>
        <w:rPr>
          <w:rFonts w:ascii="AvenirNext LT Com Regular" w:hAnsi="AvenirNext LT Com Regular"/>
          <w:color w:val="000000"/>
          <w:sz w:val="18"/>
          <w:szCs w:val="18"/>
        </w:rPr>
        <w:t xml:space="preserve"> Su beneficiario tiene derecho a cualquier monto adjudicado restante en su cuenta cuando usted fallece.</w:t>
      </w:r>
    </w:p>
    <w:p w14:paraId="0315A2EA" w14:textId="77777777" w:rsidR="009C0B90" w:rsidRDefault="009C0B90" w:rsidP="009C0B90">
      <w:pPr>
        <w:autoSpaceDE w:val="0"/>
        <w:autoSpaceDN w:val="0"/>
        <w:adjustRightInd w:val="0"/>
        <w:spacing w:line="200" w:lineRule="exact"/>
        <w:rPr>
          <w:rFonts w:ascii="AvenirNext LT Com Regular" w:hAnsi="AvenirNext LT Com Regular"/>
          <w:color w:val="FF00FF"/>
          <w:sz w:val="18"/>
          <w:szCs w:val="18"/>
        </w:rPr>
      </w:pPr>
    </w:p>
    <w:p w14:paraId="426E1B21" w14:textId="77777777" w:rsidR="0015052A" w:rsidRPr="00F66DB0" w:rsidRDefault="0015052A" w:rsidP="0015052A">
      <w:pPr>
        <w:autoSpaceDE w:val="0"/>
        <w:autoSpaceDN w:val="0"/>
        <w:adjustRightInd w:val="0"/>
        <w:rPr>
          <w:rFonts w:ascii="AvenirNext LT Com It" w:hAnsi="AvenirNext LT Com It"/>
          <w:color w:val="FF00FF"/>
          <w:sz w:val="18"/>
          <w:szCs w:val="18"/>
        </w:rPr>
      </w:pPr>
      <w:r w:rsidRPr="00F66DB0">
        <w:rPr>
          <w:rFonts w:ascii="AvenirNext LT Com It" w:hAnsi="AvenirNext LT Com It"/>
          <w:color w:val="FF00FF"/>
          <w:sz w:val="18"/>
          <w:szCs w:val="18"/>
        </w:rPr>
        <w:t xml:space="preserve">[Si su plan ofrece préstamos]: </w:t>
      </w:r>
    </w:p>
    <w:p w14:paraId="1513AB9D" w14:textId="5F760184" w:rsidR="0015052A" w:rsidRPr="009D38CE" w:rsidRDefault="0015052A" w:rsidP="0015052A">
      <w:p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000000"/>
          <w:sz w:val="18"/>
          <w:szCs w:val="18"/>
        </w:rPr>
        <w:t xml:space="preserve">Puede solicitar ciertos montos prestados a su cuenta de plan adjudicada. </w:t>
      </w:r>
      <w:r w:rsidR="005C5625">
        <w:rPr>
          <w:rFonts w:ascii="AvenirNext LT Com Regular" w:hAnsi="AvenirNext LT Com Regular"/>
          <w:color w:val="000000"/>
          <w:sz w:val="18"/>
          <w:szCs w:val="18"/>
        </w:rPr>
        <w:t>Diríjase a</w:t>
      </w:r>
      <w:r>
        <w:rPr>
          <w:rFonts w:ascii="AvenirNext LT Com Regular" w:hAnsi="AvenirNext LT Com Regular"/>
          <w:color w:val="000000"/>
          <w:sz w:val="18"/>
          <w:szCs w:val="18"/>
        </w:rPr>
        <w:t xml:space="preserve"> la política de préstamos del plan para obtener información sobre los límites específicos que se aplican a los préstamos.</w:t>
      </w:r>
    </w:p>
    <w:p w14:paraId="70179737" w14:textId="77777777" w:rsidR="009C0B90" w:rsidRDefault="009C0B90" w:rsidP="009C0B90">
      <w:pPr>
        <w:autoSpaceDE w:val="0"/>
        <w:autoSpaceDN w:val="0"/>
        <w:adjustRightInd w:val="0"/>
        <w:spacing w:line="200" w:lineRule="exact"/>
        <w:rPr>
          <w:rFonts w:ascii="AvenirNext LT Com Regular" w:hAnsi="AvenirNext LT Com Regular"/>
          <w:color w:val="FF00FF"/>
          <w:sz w:val="18"/>
          <w:szCs w:val="18"/>
        </w:rPr>
      </w:pPr>
    </w:p>
    <w:p w14:paraId="015048D7" w14:textId="77777777" w:rsidR="0015052A" w:rsidRPr="00F66DB0" w:rsidRDefault="0015052A" w:rsidP="0015052A">
      <w:pPr>
        <w:autoSpaceDE w:val="0"/>
        <w:autoSpaceDN w:val="0"/>
        <w:adjustRightInd w:val="0"/>
        <w:rPr>
          <w:rFonts w:ascii="AvenirNext LT Com It" w:hAnsi="AvenirNext LT Com It"/>
          <w:i/>
          <w:iCs/>
          <w:color w:val="FF00FF"/>
          <w:sz w:val="18"/>
          <w:szCs w:val="18"/>
        </w:rPr>
      </w:pPr>
      <w:r w:rsidRPr="00F66DB0">
        <w:rPr>
          <w:rFonts w:ascii="AvenirNext LT Com It" w:hAnsi="AvenirNext LT Com It"/>
          <w:i/>
          <w:iCs/>
          <w:color w:val="FF00FF"/>
          <w:sz w:val="18"/>
          <w:szCs w:val="18"/>
        </w:rPr>
        <w:t>[Para planes que ofrecen retiros por casos de infortunio. Personalice para que coincida con las disposiciones de su plan]:</w:t>
      </w:r>
    </w:p>
    <w:p w14:paraId="00070F2A" w14:textId="235A54DD" w:rsidR="00680CB1" w:rsidRDefault="0015052A" w:rsidP="00B86F59">
      <w:pPr>
        <w:autoSpaceDE w:val="0"/>
        <w:autoSpaceDN w:val="0"/>
        <w:adjustRightInd w:val="0"/>
        <w:rPr>
          <w:rFonts w:ascii="AvenirNext LT Com Regular" w:hAnsi="AvenirNext LT Com Regular"/>
          <w:i/>
          <w:iCs/>
          <w:color w:val="FF00FF"/>
          <w:sz w:val="18"/>
          <w:szCs w:val="18"/>
        </w:rPr>
      </w:pPr>
      <w:r>
        <w:rPr>
          <w:rFonts w:ascii="AvenirNext LT Com Regular" w:hAnsi="AvenirNext LT Com Regular"/>
          <w:color w:val="000000"/>
          <w:sz w:val="18"/>
          <w:szCs w:val="18"/>
        </w:rPr>
        <w:t xml:space="preserve">En determinadas circunstancias, es posible que pueda retirar de algunas cuentas si tiene un infortunio. Sin embargo, existen varias reglas y requisitos que debe cumplir antes de que se permita cualquier retiro. </w:t>
      </w:r>
      <w:r w:rsidR="005C5625">
        <w:rPr>
          <w:rFonts w:ascii="AvenirNext LT Com Regular" w:hAnsi="AvenirNext LT Com Regular"/>
          <w:color w:val="000000"/>
          <w:sz w:val="18"/>
          <w:szCs w:val="18"/>
        </w:rPr>
        <w:t>Diríjase a</w:t>
      </w:r>
      <w:r>
        <w:rPr>
          <w:rFonts w:ascii="AvenirNext LT Com Regular" w:hAnsi="AvenirNext LT Com Regular"/>
          <w:color w:val="000000"/>
          <w:sz w:val="18"/>
          <w:szCs w:val="18"/>
        </w:rPr>
        <w:t xml:space="preserve"> la </w:t>
      </w:r>
      <w:r>
        <w:rPr>
          <w:rFonts w:ascii="AvenirNext LT Com Regular" w:hAnsi="AvenirNext LT Com Regular"/>
          <w:color w:val="FF00FF"/>
          <w:sz w:val="18"/>
          <w:szCs w:val="18"/>
        </w:rPr>
        <w:t>[</w:t>
      </w:r>
      <w:r>
        <w:rPr>
          <w:rFonts w:ascii="AvenirNext LT Com Regular" w:hAnsi="AvenirNext LT Com Regular"/>
          <w:iCs/>
          <w:color w:val="FF00FF"/>
          <w:sz w:val="18"/>
          <w:szCs w:val="18"/>
        </w:rPr>
        <w:t>sección ____]</w:t>
      </w:r>
      <w:r>
        <w:rPr>
          <w:rFonts w:ascii="AvenirNext LT Com Regular" w:hAnsi="AvenirNext LT Com Regular"/>
          <w:color w:val="000000"/>
          <w:sz w:val="18"/>
          <w:szCs w:val="18"/>
        </w:rPr>
        <w:t xml:space="preserve"> de su SPD para obtener más detalles sobre los infortunios. </w:t>
      </w:r>
    </w:p>
    <w:p w14:paraId="5410F944" w14:textId="77777777" w:rsidR="009C0B90" w:rsidRDefault="009C0B90" w:rsidP="009C0B90">
      <w:pPr>
        <w:autoSpaceDE w:val="0"/>
        <w:autoSpaceDN w:val="0"/>
        <w:adjustRightInd w:val="0"/>
        <w:spacing w:line="200" w:lineRule="exact"/>
        <w:rPr>
          <w:rFonts w:ascii="AvenirNext LT Com Regular" w:hAnsi="AvenirNext LT Com Regular"/>
          <w:color w:val="FF00FF"/>
          <w:sz w:val="18"/>
          <w:szCs w:val="18"/>
        </w:rPr>
      </w:pPr>
    </w:p>
    <w:p w14:paraId="2FC891D0" w14:textId="77777777" w:rsidR="00A544C3" w:rsidRDefault="0028690F" w:rsidP="00A544C3">
      <w:pPr>
        <w:pStyle w:val="CM7"/>
        <w:rPr>
          <w:rFonts w:ascii="AvenirNext LT Com Regular" w:hAnsi="AvenirNext LT Com Regular"/>
          <w:b/>
          <w:bCs/>
          <w:color w:val="000000"/>
          <w:sz w:val="18"/>
          <w:szCs w:val="18"/>
          <w:u w:val="single"/>
        </w:rPr>
      </w:pPr>
      <w:r>
        <w:rPr>
          <w:rFonts w:ascii="AvenirNext LT Com Regular" w:hAnsi="AvenirNext LT Com Regular"/>
          <w:b/>
          <w:bCs/>
          <w:color w:val="000000"/>
          <w:sz w:val="18"/>
          <w:szCs w:val="18"/>
          <w:u w:val="single"/>
        </w:rPr>
        <w:t>Detalles de su inversión predeterminada</w:t>
      </w:r>
    </w:p>
    <w:p w14:paraId="3C8EB0DE" w14:textId="4474100B" w:rsidR="00421293" w:rsidRPr="00F66DB0" w:rsidRDefault="00A44DC0" w:rsidP="00595955">
      <w:pPr>
        <w:pStyle w:val="CM7"/>
        <w:rPr>
          <w:rFonts w:ascii="AvenirNext LT Com It" w:hAnsi="AvenirNext LT Com It"/>
          <w:color w:val="FF00FF"/>
          <w:sz w:val="18"/>
          <w:szCs w:val="18"/>
        </w:rPr>
      </w:pPr>
      <w:r w:rsidRPr="00F66DB0">
        <w:rPr>
          <w:rFonts w:ascii="AvenirNext LT Com It" w:hAnsi="AvenirNext LT Com It"/>
          <w:color w:val="FF00FF"/>
          <w:sz w:val="18"/>
          <w:szCs w:val="18"/>
        </w:rPr>
        <w:t>[Para planes que utilizan una inversión predeterminada distinta</w:t>
      </w:r>
      <w:r w:rsidRPr="00F66DB0">
        <w:rPr>
          <w:rFonts w:ascii="AvenirNext LT Com It" w:hAnsi="AvenirNext LT Com It"/>
        </w:rPr>
        <w:t xml:space="preserve"> </w:t>
      </w:r>
      <w:r w:rsidRPr="00F66DB0">
        <w:rPr>
          <w:rFonts w:ascii="AvenirNext LT Com It" w:hAnsi="AvenirNext LT Com It"/>
          <w:color w:val="FF00FF"/>
          <w:sz w:val="18"/>
          <w:szCs w:val="18"/>
        </w:rPr>
        <w:t>de American Funds Target Date Retirement Series]:</w:t>
      </w:r>
    </w:p>
    <w:p w14:paraId="4923FDBE" w14:textId="2949C064" w:rsidR="00E02C2F" w:rsidRPr="009D38CE" w:rsidRDefault="00A44DC0" w:rsidP="00385305">
      <w:pPr>
        <w:autoSpaceDE w:val="0"/>
        <w:autoSpaceDN w:val="0"/>
        <w:adjustRightInd w:val="0"/>
        <w:rPr>
          <w:rFonts w:ascii="AvenirNext LT Com Regular" w:hAnsi="AvenirNext LT Com Regular"/>
          <w:i/>
          <w:iCs/>
          <w:color w:val="FF00FF"/>
          <w:sz w:val="18"/>
          <w:szCs w:val="18"/>
        </w:rPr>
      </w:pPr>
      <w:r>
        <w:rPr>
          <w:rFonts w:ascii="AvenirNext LT Com Regular" w:hAnsi="AvenirNext LT Com Regular"/>
          <w:color w:val="000000"/>
          <w:sz w:val="18"/>
          <w:szCs w:val="18"/>
        </w:rPr>
        <w:t xml:space="preserve">A menos que elija o ya haya elegido otra inversión, sus aportaciones se invertirán o se seguirán invirtiendo en la opción predeterminada para el plan. La opción predeterminada para nuestro plan es </w:t>
      </w:r>
      <w:r>
        <w:rPr>
          <w:rFonts w:ascii="AvenirNext LT Com Regular" w:hAnsi="AvenirNext LT Com Regular"/>
          <w:color w:val="FF00FF"/>
          <w:sz w:val="18"/>
          <w:szCs w:val="18"/>
        </w:rPr>
        <w:t>[nombre de la opción de inversión predeterminada]</w:t>
      </w:r>
      <w:r>
        <w:rPr>
          <w:rFonts w:ascii="AvenirNext LT Com Regular" w:hAnsi="AvenirNext LT Com Regular"/>
          <w:color w:val="000000"/>
          <w:sz w:val="18"/>
          <w:szCs w:val="18"/>
        </w:rPr>
        <w:t>.</w:t>
      </w:r>
    </w:p>
    <w:p w14:paraId="2A377FD8" w14:textId="77777777" w:rsidR="009C0B90" w:rsidRDefault="009C0B90" w:rsidP="009C0B90">
      <w:pPr>
        <w:autoSpaceDE w:val="0"/>
        <w:autoSpaceDN w:val="0"/>
        <w:adjustRightInd w:val="0"/>
        <w:spacing w:line="200" w:lineRule="exact"/>
        <w:rPr>
          <w:rFonts w:ascii="AvenirNext LT Com Regular" w:hAnsi="AvenirNext LT Com Regular"/>
          <w:color w:val="FF00FF"/>
          <w:sz w:val="18"/>
          <w:szCs w:val="18"/>
        </w:rPr>
      </w:pPr>
    </w:p>
    <w:p w14:paraId="5B9E5385" w14:textId="7AA04EEB" w:rsidR="00F305D1" w:rsidRPr="00BB0620" w:rsidRDefault="00962FAC" w:rsidP="00962D30">
      <w:pPr>
        <w:autoSpaceDE w:val="0"/>
        <w:autoSpaceDN w:val="0"/>
        <w:adjustRightInd w:val="0"/>
        <w:rPr>
          <w:rFonts w:ascii="AvenirNext LT Com Regular" w:hAnsi="AvenirNext LT Com Regular"/>
          <w:i/>
          <w:iCs/>
          <w:color w:val="FF00FF"/>
          <w:sz w:val="18"/>
          <w:szCs w:val="18"/>
        </w:rPr>
      </w:pPr>
      <w:r w:rsidRPr="008F6DE5">
        <w:rPr>
          <w:rFonts w:ascii="AvenirNext LT Com It" w:hAnsi="AvenirNext LT Com It"/>
          <w:i/>
          <w:iCs/>
          <w:color w:val="FF00FF"/>
          <w:sz w:val="18"/>
          <w:szCs w:val="18"/>
        </w:rPr>
        <w:t>[Para planes que utilizan la Target Date Retirement Series como la opción de inversión predeterminada del plan:]</w:t>
      </w:r>
      <w:r>
        <w:rPr>
          <w:rFonts w:ascii="AvenirNext LT Com Regular" w:hAnsi="AvenirNext LT Com Regular"/>
          <w:i/>
          <w:iCs/>
          <w:color w:val="FF00FF"/>
          <w:sz w:val="18"/>
          <w:szCs w:val="18"/>
        </w:rPr>
        <w:t xml:space="preserve"> </w:t>
      </w:r>
      <w:r>
        <w:rPr>
          <w:rFonts w:ascii="AvenirNext LT Com Regular" w:hAnsi="AvenirNext LT Com Regular"/>
          <w:color w:val="000000"/>
          <w:sz w:val="18"/>
          <w:szCs w:val="18"/>
        </w:rPr>
        <w:t xml:space="preserve">A menos que elija o </w:t>
      </w:r>
      <w:r w:rsidR="00355A5C">
        <w:rPr>
          <w:rFonts w:ascii="AvenirNext LT Com Regular" w:hAnsi="AvenirNext LT Com Regular"/>
          <w:color w:val="000000"/>
          <w:sz w:val="18"/>
          <w:szCs w:val="18"/>
        </w:rPr>
        <w:br/>
      </w:r>
      <w:r>
        <w:rPr>
          <w:rFonts w:ascii="AvenirNext LT Com Regular" w:hAnsi="AvenirNext LT Com Regular"/>
          <w:color w:val="000000"/>
          <w:sz w:val="18"/>
          <w:szCs w:val="18"/>
        </w:rPr>
        <w:t xml:space="preserve">ya haya </w:t>
      </w:r>
      <w:r w:rsidRPr="00DB1CF4">
        <w:rPr>
          <w:rFonts w:ascii="AvenirNext LT Com Regular" w:hAnsi="AvenirNext LT Com Regular"/>
          <w:color w:val="000000"/>
          <w:sz w:val="18"/>
          <w:szCs w:val="18"/>
        </w:rPr>
        <w:t>elegido otra inversión, sus aportaciones se invertirán o se seguirán invirtiendo en la opción predeterminada para el plan. La opción predeterminada para nuestro plan es la American Funds Target Date Retirement Series</w:t>
      </w:r>
      <w:r w:rsidR="00577C48">
        <w:rPr>
          <w:rFonts w:ascii="AvenirNext LT Com Regular" w:hAnsi="AvenirNext LT Com Regular"/>
          <w:color w:val="000000"/>
          <w:sz w:val="18"/>
          <w:szCs w:val="18"/>
        </w:rPr>
        <w:t>®</w:t>
      </w:r>
      <w:r w:rsidRPr="00DB1CF4">
        <w:rPr>
          <w:rFonts w:ascii="AvenirNext LT Com Regular" w:hAnsi="AvenirNext LT Com Regular"/>
          <w:color w:val="000000"/>
          <w:sz w:val="18"/>
          <w:szCs w:val="18"/>
        </w:rPr>
        <w:t>.</w:t>
      </w:r>
      <w:bookmarkStart w:id="2" w:name="OLE_LINK3"/>
      <w:bookmarkStart w:id="3" w:name="OLE_LINK4"/>
      <w:bookmarkStart w:id="4" w:name="OLE_LINK5"/>
      <w:r w:rsidRPr="00DB1CF4">
        <w:rPr>
          <w:rFonts w:ascii="AvenirNext LT Com Regular" w:hAnsi="AvenirNext LT Com Regular"/>
          <w:color w:val="000000"/>
          <w:sz w:val="18"/>
          <w:szCs w:val="18"/>
        </w:rPr>
        <w:t xml:space="preserve"> El fondo predeterminado es el fondo de la serie </w:t>
      </w:r>
      <w:r w:rsidRPr="00DB1CF4">
        <w:rPr>
          <w:rFonts w:ascii="AvenirNext LT Com Regular" w:hAnsi="AvenirNext LT Com Regular"/>
          <w:color w:val="222222"/>
          <w:sz w:val="18"/>
          <w:szCs w:val="18"/>
        </w:rPr>
        <w:t>que corresponde aproximadamente al año</w:t>
      </w:r>
      <w:r w:rsidRPr="00DB1CF4">
        <w:rPr>
          <w:rFonts w:ascii="AvenirNext LT Com Regular" w:hAnsi="AvenirNext LT Com Regular"/>
          <w:sz w:val="18"/>
          <w:szCs w:val="18"/>
        </w:rPr>
        <w:t xml:space="preserve"> </w:t>
      </w:r>
      <w:r w:rsidRPr="00DB1CF4">
        <w:rPr>
          <w:rFonts w:ascii="AvenirNext LT Com Regular" w:hAnsi="AvenirNext LT Com Regular"/>
          <w:color w:val="000000"/>
          <w:sz w:val="18"/>
          <w:szCs w:val="18"/>
        </w:rPr>
        <w:t>en que cumplirá 65 años (</w:t>
      </w:r>
      <w:r w:rsidR="00EA4FC5" w:rsidRPr="00EA4FC5">
        <w:rPr>
          <w:rFonts w:ascii="AvenirNext LT Com Regular" w:hAnsi="AvenirNext LT Com Regular" w:cs="Helvetica"/>
          <w:color w:val="000000"/>
          <w:sz w:val="18"/>
          <w:szCs w:val="18"/>
          <w:lang w:val="en-US"/>
        </w:rPr>
        <w:t>diríjase a</w:t>
      </w:r>
      <w:r w:rsidRPr="00EA4FC5">
        <w:rPr>
          <w:rFonts w:ascii="AvenirNext LT Com Regular" w:hAnsi="AvenirNext LT Com Regular"/>
          <w:color w:val="000000"/>
          <w:sz w:val="18"/>
          <w:szCs w:val="18"/>
        </w:rPr>
        <w:t xml:space="preserve"> la tabla</w:t>
      </w:r>
      <w:r w:rsidRPr="00DB1CF4">
        <w:rPr>
          <w:rFonts w:ascii="AvenirNext LT Com Regular" w:hAnsi="AvenirNext LT Com Regular"/>
          <w:color w:val="000000"/>
          <w:sz w:val="18"/>
          <w:szCs w:val="18"/>
        </w:rPr>
        <w:t xml:space="preserve"> a continuación).</w:t>
      </w:r>
    </w:p>
    <w:p w14:paraId="2E3048A7" w14:textId="77777777" w:rsidR="009C0B90" w:rsidRDefault="009C0B90" w:rsidP="009C0B90">
      <w:pPr>
        <w:autoSpaceDE w:val="0"/>
        <w:autoSpaceDN w:val="0"/>
        <w:adjustRightInd w:val="0"/>
        <w:spacing w:line="200" w:lineRule="exact"/>
        <w:rPr>
          <w:rFonts w:ascii="AvenirNext LT Com Regular" w:hAnsi="AvenirNext LT Com Regular"/>
          <w:color w:val="FF00FF"/>
          <w:sz w:val="18"/>
          <w:szCs w:val="18"/>
        </w:rPr>
      </w:pPr>
    </w:p>
    <w:p w14:paraId="13A63EAE" w14:textId="31C4345F" w:rsidR="00397A53" w:rsidRDefault="00397A53" w:rsidP="00962D30">
      <w:pPr>
        <w:autoSpaceDE w:val="0"/>
        <w:autoSpaceDN w:val="0"/>
        <w:adjustRightInd w:val="0"/>
        <w:rPr>
          <w:rFonts w:ascii="AvenirNext LT Com It" w:hAnsi="AvenirNext LT Com It"/>
          <w:i/>
          <w:iCs/>
          <w:color w:val="000000"/>
          <w:sz w:val="18"/>
          <w:szCs w:val="18"/>
        </w:rPr>
      </w:pPr>
      <w:r w:rsidRPr="008F2D3A">
        <w:rPr>
          <w:rFonts w:ascii="AvenirNext LT Com It" w:hAnsi="AvenirNext LT Com It"/>
          <w:i/>
          <w:iCs/>
          <w:color w:val="000000"/>
          <w:sz w:val="18"/>
          <w:szCs w:val="18"/>
        </w:rPr>
        <w:t>Nota: Si su fecha de nacimiento se actualiza en el sistema de mantenimiento de registros del plan, el fondo predeterminado se actualizará para futuras aportaciones según sea necesario. El sistema de mantenimiento de registros no ajustará ni volverá a equilibrar automáticamente el saldo existente.</w:t>
      </w:r>
    </w:p>
    <w:bookmarkEnd w:id="2"/>
    <w:bookmarkEnd w:id="3"/>
    <w:bookmarkEnd w:id="4"/>
    <w:p w14:paraId="6BBF5573" w14:textId="77777777" w:rsidR="00DE3EC6" w:rsidRPr="008F340A" w:rsidRDefault="00DE3EC6" w:rsidP="00DE3EC6">
      <w:pPr>
        <w:autoSpaceDE w:val="0"/>
        <w:autoSpaceDN w:val="0"/>
        <w:adjustRightInd w:val="0"/>
        <w:rPr>
          <w:rFonts w:ascii="AvenirNext LT Com Regular" w:hAnsi="AvenirNext LT Com Regular"/>
          <w:b/>
          <w:color w:val="000000"/>
          <w:sz w:val="18"/>
          <w:szCs w:val="18"/>
          <w:u w:val="single"/>
        </w:rPr>
      </w:pPr>
      <w:r>
        <w:rPr>
          <w:rFonts w:ascii="AvenirNext LT Com Regular" w:hAnsi="AvenirNext LT Com Regular"/>
          <w:b/>
          <w:color w:val="000000"/>
          <w:sz w:val="18"/>
          <w:szCs w:val="18"/>
          <w:u w:val="single"/>
        </w:rPr>
        <w:lastRenderedPageBreak/>
        <w:t>¿Qué sucede si no quiero que mis aportaciones se inviertan en el fondo predeterminado?</w:t>
      </w:r>
    </w:p>
    <w:p w14:paraId="38241858" w14:textId="65B23060" w:rsidR="00DE3EC6" w:rsidRPr="008F340A" w:rsidRDefault="00DE3EC6" w:rsidP="00DB1CF4">
      <w:pPr>
        <w:autoSpaceDE w:val="0"/>
        <w:autoSpaceDN w:val="0"/>
        <w:adjustRightInd w:val="0"/>
        <w:spacing w:after="120"/>
        <w:rPr>
          <w:rFonts w:ascii="AvenirNext LT Com Regular" w:hAnsi="AvenirNext LT Com Regular"/>
          <w:color w:val="FF00FF"/>
          <w:sz w:val="18"/>
          <w:szCs w:val="18"/>
        </w:rPr>
      </w:pPr>
      <w:r>
        <w:rPr>
          <w:rFonts w:ascii="AvenirNext LT Com Regular" w:hAnsi="AvenirNext LT Com Regular"/>
          <w:color w:val="000000"/>
          <w:sz w:val="18"/>
          <w:szCs w:val="18"/>
        </w:rPr>
        <w:t xml:space="preserve">Si aún no ha realizado sus elecciones de inversión, puede evitar que sus aportaciones se inviertan en el fondo predeterminado mediante </w:t>
      </w:r>
      <w:r w:rsidR="00FA1F78">
        <w:rPr>
          <w:rFonts w:ascii="AvenirNext LT Com Regular" w:hAnsi="AvenirNext LT Com Regular"/>
          <w:color w:val="000000"/>
          <w:sz w:val="18"/>
          <w:szCs w:val="18"/>
        </w:rPr>
        <w:br/>
      </w:r>
      <w:r>
        <w:rPr>
          <w:rFonts w:ascii="AvenirNext LT Com Regular" w:hAnsi="AvenirNext LT Com Regular"/>
          <w:color w:val="000000"/>
          <w:sz w:val="18"/>
          <w:szCs w:val="18"/>
        </w:rPr>
        <w:t>la siguiente medida dentro de los 30 días a partir de la fecha de este aviso.</w:t>
      </w:r>
    </w:p>
    <w:p w14:paraId="5BC6C2A1" w14:textId="589C0905" w:rsidR="00DE3EC6" w:rsidRPr="006F3894" w:rsidRDefault="00DE3EC6" w:rsidP="00F25788">
      <w:pPr>
        <w:numPr>
          <w:ilvl w:val="0"/>
          <w:numId w:val="8"/>
        </w:numPr>
        <w:tabs>
          <w:tab w:val="clear" w:pos="720"/>
          <w:tab w:val="num" w:pos="240"/>
        </w:tabs>
        <w:autoSpaceDE w:val="0"/>
        <w:autoSpaceDN w:val="0"/>
        <w:adjustRightInd w:val="0"/>
        <w:ind w:left="480" w:hanging="240"/>
        <w:rPr>
          <w:rFonts w:ascii="AvenirNext LT Com Regular" w:hAnsi="AvenirNext LT Com Regular"/>
          <w:color w:val="000000"/>
          <w:sz w:val="18"/>
          <w:szCs w:val="18"/>
        </w:rPr>
      </w:pPr>
      <w:r>
        <w:rPr>
          <w:rFonts w:ascii="AvenirNext LT Com Regular" w:hAnsi="AvenirNext LT Com Regular"/>
          <w:color w:val="000000"/>
          <w:sz w:val="18"/>
          <w:szCs w:val="18"/>
        </w:rPr>
        <w:t xml:space="preserve">Para acceder a su cuenta, visite el sitio web del plan en </w:t>
      </w:r>
      <w:r w:rsidR="00A41111">
        <w:rPr>
          <w:rFonts w:ascii="AvenirNext LT Com Regular" w:hAnsi="AvenirNext LT Com Regular"/>
          <w:b/>
          <w:color w:val="000000"/>
          <w:sz w:val="18"/>
          <w:szCs w:val="18"/>
        </w:rPr>
        <w:t>capitalgroup.com/participant/planpremier</w:t>
      </w:r>
      <w:r>
        <w:rPr>
          <w:rFonts w:ascii="AvenirNext LT Com Regular" w:hAnsi="AvenirNext LT Com Regular"/>
          <w:color w:val="000000"/>
          <w:sz w:val="18"/>
          <w:szCs w:val="18"/>
        </w:rPr>
        <w:t xml:space="preserve"> o llame al número de teléfono gratuito </w:t>
      </w:r>
      <w:r>
        <w:rPr>
          <w:rFonts w:ascii="AvenirNext LT Com Regular" w:hAnsi="AvenirNext LT Com Regular"/>
          <w:b/>
          <w:color w:val="000000"/>
          <w:sz w:val="18"/>
          <w:szCs w:val="18"/>
        </w:rPr>
        <w:t>(800) 204-3731</w:t>
      </w:r>
      <w:r>
        <w:rPr>
          <w:rFonts w:ascii="AvenirNext LT Com Regular" w:hAnsi="AvenirNext LT Com Regular"/>
          <w:color w:val="000000"/>
          <w:sz w:val="18"/>
          <w:szCs w:val="18"/>
        </w:rPr>
        <w:t xml:space="preserve"> y seleccione su inversión.</w:t>
      </w:r>
    </w:p>
    <w:p w14:paraId="73259272" w14:textId="77777777" w:rsidR="00DE3EC6" w:rsidRPr="00595955" w:rsidRDefault="00DE3EC6" w:rsidP="00F25788">
      <w:pPr>
        <w:tabs>
          <w:tab w:val="left" w:pos="240"/>
        </w:tabs>
        <w:autoSpaceDE w:val="0"/>
        <w:autoSpaceDN w:val="0"/>
        <w:adjustRightInd w:val="0"/>
        <w:ind w:left="480" w:hanging="240"/>
        <w:rPr>
          <w:rFonts w:ascii="AvenirNext LT Com Regular" w:hAnsi="AvenirNext LT Com Regular"/>
          <w:color w:val="FF00FF"/>
          <w:sz w:val="18"/>
          <w:szCs w:val="18"/>
        </w:rPr>
      </w:pPr>
      <w:r>
        <w:rPr>
          <w:rFonts w:ascii="AvenirNext LT Com Regular" w:hAnsi="AvenirNext LT Com Regular"/>
          <w:color w:val="FF00FF"/>
          <w:sz w:val="18"/>
          <w:szCs w:val="18"/>
        </w:rPr>
        <w:t>[u]</w:t>
      </w:r>
    </w:p>
    <w:p w14:paraId="03701834" w14:textId="77777777" w:rsidR="00DE3EC6" w:rsidRPr="008F340A" w:rsidRDefault="00DE3EC6" w:rsidP="00D60439">
      <w:pPr>
        <w:numPr>
          <w:ilvl w:val="0"/>
          <w:numId w:val="8"/>
        </w:numPr>
        <w:tabs>
          <w:tab w:val="clear" w:pos="720"/>
          <w:tab w:val="num" w:pos="240"/>
        </w:tabs>
        <w:autoSpaceDE w:val="0"/>
        <w:autoSpaceDN w:val="0"/>
        <w:adjustRightInd w:val="0"/>
        <w:spacing w:after="60"/>
        <w:ind w:left="480" w:hanging="240"/>
        <w:rPr>
          <w:rFonts w:ascii="AvenirNext LT Com Regular" w:hAnsi="AvenirNext LT Com Regular"/>
          <w:color w:val="000000"/>
          <w:sz w:val="18"/>
          <w:szCs w:val="18"/>
        </w:rPr>
      </w:pPr>
      <w:r>
        <w:rPr>
          <w:rFonts w:ascii="AvenirNext LT Com Regular" w:hAnsi="AvenirNext LT Com Regular"/>
          <w:color w:val="000000"/>
          <w:sz w:val="18"/>
          <w:szCs w:val="18"/>
        </w:rPr>
        <w:t xml:space="preserve">Obtenga un formulario de inscripción de </w:t>
      </w:r>
      <w:r>
        <w:rPr>
          <w:rFonts w:ascii="AvenirNext LT Com Regular" w:hAnsi="AvenirNext LT Com Regular"/>
          <w:color w:val="FF00FF"/>
          <w:sz w:val="18"/>
          <w:szCs w:val="18"/>
        </w:rPr>
        <w:t>[nombre/departamento]</w:t>
      </w:r>
      <w:r>
        <w:rPr>
          <w:rFonts w:ascii="AvenirNext LT Com Regular" w:hAnsi="AvenirNext LT Com Regular"/>
          <w:color w:val="000000"/>
          <w:sz w:val="18"/>
          <w:szCs w:val="18"/>
        </w:rPr>
        <w:t>. Complételo y devuélvalo a</w:t>
      </w:r>
      <w:r>
        <w:rPr>
          <w:rFonts w:ascii="AvenirNext LT Com Regular" w:hAnsi="AvenirNext LT Com Regular"/>
          <w:color w:val="FF00FF"/>
          <w:sz w:val="18"/>
          <w:szCs w:val="18"/>
        </w:rPr>
        <w:t xml:space="preserve"> [nombre/departamento]</w:t>
      </w:r>
      <w:r>
        <w:rPr>
          <w:rFonts w:ascii="AvenirNext LT Com Regular" w:hAnsi="AvenirNext LT Com Regular"/>
          <w:color w:val="000000"/>
          <w:sz w:val="18"/>
          <w:szCs w:val="18"/>
        </w:rPr>
        <w:t>.</w:t>
      </w:r>
    </w:p>
    <w:p w14:paraId="7E5D2EDF" w14:textId="77777777" w:rsidR="00DE3EC6" w:rsidRPr="008F2D3A" w:rsidRDefault="00DE3EC6" w:rsidP="00DE3EC6">
      <w:pPr>
        <w:autoSpaceDE w:val="0"/>
        <w:autoSpaceDN w:val="0"/>
        <w:adjustRightInd w:val="0"/>
        <w:rPr>
          <w:rFonts w:ascii="AvenirNext LT Com It" w:hAnsi="AvenirNext LT Com It"/>
          <w:i/>
          <w:iCs/>
          <w:color w:val="FF00FF"/>
          <w:sz w:val="18"/>
          <w:szCs w:val="18"/>
        </w:rPr>
      </w:pPr>
      <w:r w:rsidRPr="008F2D3A">
        <w:rPr>
          <w:rFonts w:ascii="AvenirNext LT Com It" w:hAnsi="AvenirNext LT Com It"/>
          <w:i/>
          <w:iCs/>
          <w:color w:val="FF00FF"/>
          <w:sz w:val="18"/>
          <w:szCs w:val="18"/>
        </w:rPr>
        <w:t>[Nota: Elija las opciones más apropiadas para los procedimientos de su plan].</w:t>
      </w:r>
    </w:p>
    <w:p w14:paraId="57DC12C0" w14:textId="77777777" w:rsidR="00DE3EC6" w:rsidRDefault="00DE3EC6" w:rsidP="00DE3EC6">
      <w:pPr>
        <w:autoSpaceDE w:val="0"/>
        <w:autoSpaceDN w:val="0"/>
        <w:adjustRightInd w:val="0"/>
        <w:rPr>
          <w:rFonts w:ascii="AvenirNext LT Com Regular" w:hAnsi="AvenirNext LT Com Regular"/>
          <w:color w:val="000000"/>
          <w:sz w:val="18"/>
          <w:szCs w:val="18"/>
        </w:rPr>
      </w:pPr>
    </w:p>
    <w:p w14:paraId="30C845C3" w14:textId="77777777" w:rsidR="00DE3EC6" w:rsidRDefault="00DE3EC6" w:rsidP="00DE3EC6">
      <w:pPr>
        <w:autoSpaceDE w:val="0"/>
        <w:autoSpaceDN w:val="0"/>
        <w:adjustRightInd w:val="0"/>
        <w:rPr>
          <w:rFonts w:ascii="AvenirNext LT Com Regular" w:hAnsi="AvenirNext LT Com Regular"/>
          <w:b/>
          <w:color w:val="000000"/>
          <w:sz w:val="18"/>
          <w:szCs w:val="18"/>
          <w:u w:val="single"/>
        </w:rPr>
      </w:pPr>
      <w:r>
        <w:rPr>
          <w:rFonts w:ascii="AvenirNext LT Com Regular" w:hAnsi="AvenirNext LT Com Regular"/>
          <w:b/>
          <w:color w:val="000000"/>
          <w:sz w:val="18"/>
          <w:szCs w:val="18"/>
          <w:u w:val="single"/>
        </w:rPr>
        <w:t>Cambiar la forma en que se invierten sus inversiones</w:t>
      </w:r>
    </w:p>
    <w:p w14:paraId="5BC63652" w14:textId="6F8A497C" w:rsidR="00DE3EC6" w:rsidRDefault="00DE3EC6" w:rsidP="004B264A">
      <w:pPr>
        <w:autoSpaceDE w:val="0"/>
        <w:autoSpaceDN w:val="0"/>
        <w:adjustRightInd w:val="0"/>
        <w:spacing w:after="120"/>
        <w:rPr>
          <w:rFonts w:ascii="AvenirNext LT Com Regular" w:hAnsi="AvenirNext LT Com Regular"/>
          <w:color w:val="000000"/>
          <w:sz w:val="18"/>
          <w:szCs w:val="18"/>
        </w:rPr>
      </w:pPr>
      <w:r>
        <w:rPr>
          <w:rFonts w:ascii="AvenirNext LT Com Regular" w:hAnsi="AvenirNext LT Com Regular"/>
          <w:color w:val="000000"/>
          <w:sz w:val="18"/>
          <w:szCs w:val="18"/>
        </w:rPr>
        <w:t xml:space="preserve">Puede cambiar la asignación de sus inversiones en cualquier momento o puede realizar un cambio de la inversión predeterminada a cualquier otra inversión disponible para nuestro plan en el sitio web </w:t>
      </w:r>
      <w:r w:rsidR="00A41111">
        <w:rPr>
          <w:rFonts w:ascii="AvenirNext LT Com Regular" w:hAnsi="AvenirNext LT Com Regular"/>
          <w:b/>
          <w:bCs/>
          <w:color w:val="000000"/>
          <w:sz w:val="18"/>
          <w:szCs w:val="18"/>
        </w:rPr>
        <w:t>capitalgroup.com/participant/planpremier</w:t>
      </w:r>
      <w:r>
        <w:rPr>
          <w:rFonts w:ascii="AvenirNext LT Com Regular" w:hAnsi="AvenirNext LT Com Regular"/>
          <w:color w:val="000000"/>
          <w:sz w:val="18"/>
          <w:szCs w:val="18"/>
        </w:rPr>
        <w:t xml:space="preserve"> o si llama al número de teléfono gratuito</w:t>
      </w:r>
      <w:r>
        <w:rPr>
          <w:rFonts w:ascii="AvenirNext LT Com Regular" w:hAnsi="AvenirNext LT Com Regular"/>
          <w:b/>
          <w:color w:val="000000"/>
          <w:sz w:val="18"/>
          <w:szCs w:val="18"/>
        </w:rPr>
        <w:t xml:space="preserve"> (800) 204-3731</w:t>
      </w:r>
      <w:r>
        <w:rPr>
          <w:rFonts w:ascii="AvenirNext LT Com Regular" w:hAnsi="AvenirNext LT Com Regular"/>
          <w:color w:val="000000"/>
          <w:sz w:val="18"/>
          <w:szCs w:val="18"/>
        </w:rPr>
        <w:t>. No hay cargos por transacciones para realizar un cambio a una de las otras opciones de inversión disponibles en nuestro plan.</w:t>
      </w:r>
    </w:p>
    <w:p w14:paraId="5E1ECFCA" w14:textId="47F21D53" w:rsidR="00DE3EC6" w:rsidRDefault="00DE3EC6" w:rsidP="00DE3EC6">
      <w:p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000000"/>
          <w:sz w:val="18"/>
          <w:szCs w:val="18"/>
        </w:rPr>
        <w:t xml:space="preserve">Para obtener más información acerca de otras opciones de inversión disponibles en el plan, visite </w:t>
      </w:r>
      <w:r w:rsidR="00A41111">
        <w:rPr>
          <w:rFonts w:ascii="AvenirNext LT Com Regular" w:hAnsi="AvenirNext LT Com Regular"/>
          <w:b/>
          <w:bCs/>
          <w:color w:val="000000"/>
          <w:sz w:val="18"/>
          <w:szCs w:val="18"/>
        </w:rPr>
        <w:t>capitalgroup.com/participant/planpremier</w:t>
      </w:r>
      <w:r>
        <w:rPr>
          <w:rFonts w:ascii="AvenirNext LT Com Regular" w:hAnsi="AvenirNext LT Com Regular"/>
          <w:color w:val="000000"/>
          <w:sz w:val="18"/>
          <w:szCs w:val="18"/>
        </w:rPr>
        <w:t xml:space="preserve"> o llame al número de teléfono gratuito </w:t>
      </w:r>
      <w:r>
        <w:rPr>
          <w:rFonts w:ascii="AvenirNext LT Com Regular" w:hAnsi="AvenirNext LT Com Regular"/>
          <w:b/>
          <w:color w:val="000000"/>
          <w:sz w:val="18"/>
          <w:szCs w:val="18"/>
        </w:rPr>
        <w:t>(800) 204-3731.</w:t>
      </w:r>
    </w:p>
    <w:p w14:paraId="5F1656B7" w14:textId="77777777" w:rsidR="00F305D1" w:rsidRDefault="00F305D1" w:rsidP="002F3C84">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000000"/>
          <w:sz w:val="18"/>
          <w:szCs w:val="18"/>
        </w:rPr>
      </w:pPr>
    </w:p>
    <w:p w14:paraId="77099E9E" w14:textId="77777777" w:rsidR="00F305D1" w:rsidRPr="00595955" w:rsidRDefault="00F305D1" w:rsidP="00F305D1">
      <w:pPr>
        <w:pStyle w:val="CM7"/>
        <w:rPr>
          <w:rFonts w:ascii="AvenirNext LT Com Regular" w:hAnsi="AvenirNext LT Com Regular" w:cs="Arial"/>
          <w:sz w:val="22"/>
          <w:szCs w:val="22"/>
        </w:rPr>
      </w:pPr>
      <w:r>
        <w:rPr>
          <w:rFonts w:ascii="AvenirNext LT Com Regular" w:hAnsi="AvenirNext LT Com Regular"/>
          <w:b/>
          <w:bCs/>
          <w:sz w:val="18"/>
          <w:szCs w:val="18"/>
          <w:u w:val="single"/>
        </w:rPr>
        <w:t>Descripción de la inversión predeterminada</w:t>
      </w:r>
    </w:p>
    <w:p w14:paraId="58B72AF4" w14:textId="6F2D0EA0" w:rsidR="005F310C" w:rsidRPr="008F2D3A" w:rsidRDefault="005F310C" w:rsidP="004B264A">
      <w:pPr>
        <w:autoSpaceDE w:val="0"/>
        <w:autoSpaceDN w:val="0"/>
        <w:adjustRightInd w:val="0"/>
        <w:spacing w:after="120"/>
        <w:rPr>
          <w:rFonts w:ascii="AvenirNext LT Com It" w:hAnsi="AvenirNext LT Com It"/>
          <w:i/>
          <w:iCs/>
          <w:color w:val="FF00FF"/>
          <w:sz w:val="18"/>
          <w:szCs w:val="18"/>
        </w:rPr>
      </w:pPr>
      <w:r w:rsidRPr="008F2D3A">
        <w:rPr>
          <w:rFonts w:ascii="AvenirNext LT Com It" w:hAnsi="AvenirNext LT Com It"/>
          <w:i/>
          <w:iCs/>
          <w:color w:val="FF00FF"/>
          <w:sz w:val="18"/>
          <w:szCs w:val="18"/>
        </w:rPr>
        <w:t xml:space="preserve">[Para planes que utilizan una inversión predeterminada distinta de la American Funds Target Date Retirement Series: Proporcione una descripción de las opciones de fondos predeterminadas seleccionadas para el plan. Asegúrese de incluir una descripción de la alternativa </w:t>
      </w:r>
      <w:r w:rsidR="006962D1">
        <w:rPr>
          <w:rFonts w:ascii="AvenirNext LT Com It" w:hAnsi="AvenirNext LT Com It"/>
          <w:i/>
          <w:iCs/>
          <w:color w:val="FF00FF"/>
          <w:sz w:val="18"/>
          <w:szCs w:val="18"/>
        </w:rPr>
        <w:br/>
      </w:r>
      <w:r w:rsidRPr="008F2D3A">
        <w:rPr>
          <w:rFonts w:ascii="AvenirNext LT Com It" w:hAnsi="AvenirNext LT Com It"/>
          <w:i/>
          <w:iCs/>
          <w:color w:val="FF00FF"/>
          <w:sz w:val="18"/>
          <w:szCs w:val="18"/>
        </w:rPr>
        <w:t xml:space="preserve">de inversión predeterminada calificada, incluida una descripción de los objetivos de inversión, las características de rendimiento y riesgos </w:t>
      </w:r>
      <w:r w:rsidR="006962D1">
        <w:rPr>
          <w:rFonts w:ascii="AvenirNext LT Com It" w:hAnsi="AvenirNext LT Com It"/>
          <w:i/>
          <w:iCs/>
          <w:color w:val="FF00FF"/>
          <w:sz w:val="18"/>
          <w:szCs w:val="18"/>
        </w:rPr>
        <w:br/>
      </w:r>
      <w:r w:rsidRPr="008F2D3A">
        <w:rPr>
          <w:rFonts w:ascii="AvenirNext LT Com It" w:hAnsi="AvenirNext LT Com It"/>
          <w:i/>
          <w:iCs/>
          <w:color w:val="FF00FF"/>
          <w:sz w:val="18"/>
          <w:szCs w:val="18"/>
        </w:rPr>
        <w:t xml:space="preserve">(si corresponde), y los cargos y gastos asociados con la alternativa de inversión]. </w:t>
      </w:r>
    </w:p>
    <w:p w14:paraId="05F7B83F" w14:textId="591C0F8E" w:rsidR="005F310C" w:rsidRPr="008F2D3A" w:rsidRDefault="005F310C" w:rsidP="005F310C">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It" w:hAnsi="AvenirNext LT Com It"/>
          <w:i/>
          <w:iCs/>
          <w:color w:val="000000"/>
          <w:sz w:val="18"/>
          <w:szCs w:val="18"/>
        </w:rPr>
      </w:pPr>
      <w:r w:rsidRPr="008F2D3A">
        <w:rPr>
          <w:rFonts w:ascii="AvenirNext LT Com It" w:hAnsi="AvenirNext LT Com It"/>
          <w:i/>
          <w:iCs/>
          <w:color w:val="FF00FF"/>
          <w:sz w:val="18"/>
          <w:szCs w:val="18"/>
        </w:rPr>
        <w:t xml:space="preserve">[Para planes que utilizan la American Funds Target Date Retirement Series como la opción de inversión predeterminada del plan, utilice </w:t>
      </w:r>
      <w:r w:rsidR="00D60439">
        <w:rPr>
          <w:rFonts w:ascii="AvenirNext LT Com It" w:hAnsi="AvenirNext LT Com It"/>
          <w:i/>
          <w:iCs/>
          <w:color w:val="FF00FF"/>
          <w:sz w:val="18"/>
          <w:szCs w:val="18"/>
        </w:rPr>
        <w:br/>
      </w:r>
      <w:r w:rsidRPr="008F2D3A">
        <w:rPr>
          <w:rFonts w:ascii="AvenirNext LT Com It" w:hAnsi="AvenirNext LT Com It"/>
          <w:i/>
          <w:iCs/>
          <w:color w:val="FF00FF"/>
          <w:sz w:val="18"/>
          <w:szCs w:val="18"/>
        </w:rPr>
        <w:t>esta sección]:</w:t>
      </w:r>
    </w:p>
    <w:p w14:paraId="1795B949" w14:textId="45E3FD56" w:rsidR="00196CF8" w:rsidRDefault="002F3C84" w:rsidP="004B264A">
      <w:pPr>
        <w:tabs>
          <w:tab w:val="left" w:pos="0"/>
          <w:tab w:val="left" w:pos="720"/>
          <w:tab w:val="left" w:pos="1440"/>
          <w:tab w:val="left" w:pos="2160"/>
          <w:tab w:val="left" w:pos="2880"/>
          <w:tab w:val="left" w:pos="3600"/>
          <w:tab w:val="left" w:pos="4320"/>
        </w:tabs>
        <w:autoSpaceDE w:val="0"/>
        <w:autoSpaceDN w:val="0"/>
        <w:adjustRightInd w:val="0"/>
        <w:spacing w:after="180" w:line="240" w:lineRule="atLeast"/>
        <w:rPr>
          <w:rFonts w:ascii="AvenirNext LT Com Regular" w:hAnsi="AvenirNext LT Com Regular"/>
          <w:color w:val="000000"/>
          <w:sz w:val="18"/>
          <w:szCs w:val="18"/>
        </w:rPr>
      </w:pPr>
      <w:r>
        <w:rPr>
          <w:rFonts w:ascii="AvenirNext LT Com Regular" w:hAnsi="AvenirNext LT Com Regular"/>
          <w:color w:val="231F20"/>
          <w:sz w:val="18"/>
          <w:szCs w:val="18"/>
        </w:rPr>
        <w:t>Diseñada para simplificar su toma de decisiones de inversión, l</w:t>
      </w:r>
      <w:r>
        <w:rPr>
          <w:rFonts w:ascii="AvenirNext LT Com Regular" w:hAnsi="AvenirNext LT Com Regular"/>
          <w:color w:val="000000"/>
          <w:sz w:val="18"/>
          <w:szCs w:val="18"/>
        </w:rPr>
        <w:t xml:space="preserve">a American Funds Target Date Retirement Series se compone </w:t>
      </w:r>
      <w:r>
        <w:rPr>
          <w:rFonts w:ascii="AvenirNext LT Com Regular" w:hAnsi="AvenirNext LT Com Regular"/>
          <w:color w:val="231F20"/>
          <w:sz w:val="18"/>
          <w:szCs w:val="18"/>
        </w:rPr>
        <w:t>de 1</w:t>
      </w:r>
      <w:r w:rsidR="00C25AB4">
        <w:rPr>
          <w:rFonts w:ascii="AvenirNext LT Com Regular" w:hAnsi="AvenirNext LT Com Regular"/>
          <w:color w:val="231F20"/>
          <w:sz w:val="18"/>
          <w:szCs w:val="18"/>
        </w:rPr>
        <w:t>3</w:t>
      </w:r>
      <w:r>
        <w:rPr>
          <w:rFonts w:ascii="AvenirNext LT Com Regular" w:hAnsi="AvenirNext LT Com Regular"/>
          <w:color w:val="231F20"/>
          <w:sz w:val="18"/>
          <w:szCs w:val="18"/>
        </w:rPr>
        <w:t xml:space="preserve"> carteras de fondo de fecha establecida, cada una compuesta por una mezcla diferente de American Funds, con fechas de jubilación que oscilan entre 2010 y 20</w:t>
      </w:r>
      <w:r w:rsidR="00C25AB4">
        <w:rPr>
          <w:rFonts w:ascii="AvenirNext LT Com Regular" w:hAnsi="AvenirNext LT Com Regular"/>
          <w:color w:val="231F20"/>
          <w:sz w:val="18"/>
          <w:szCs w:val="18"/>
        </w:rPr>
        <w:t>70</w:t>
      </w:r>
      <w:r>
        <w:rPr>
          <w:rFonts w:ascii="AvenirNext LT Com Regular" w:hAnsi="AvenirNext LT Com Regular"/>
          <w:color w:val="231F20"/>
          <w:sz w:val="18"/>
          <w:szCs w:val="18"/>
        </w:rPr>
        <w:t xml:space="preserve"> en incrementos de cinco años. Se pueden agregar nuevos fondos a la serie para fechas de jubilación futuras, según sea necesario. Cada fondo de fecha establecida sirve como una única cartera de jubilación diversificada, con un enfoque de inversión subyacente alineado con su fecha de jubilación, por lo que solo necesita seleccionar uno. Cada fondo de la serie intenta equilibrar las necesidades a largo plazo de los inversionistas tanto de rendimiento como de preservación de capital. </w:t>
      </w: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2244"/>
      </w:tblGrid>
      <w:tr w:rsidR="0005057D" w:rsidRPr="009A3684" w14:paraId="3E98556C" w14:textId="77777777" w:rsidTr="005561F4">
        <w:trPr>
          <w:trHeight w:val="288"/>
        </w:trPr>
        <w:tc>
          <w:tcPr>
            <w:tcW w:w="5157" w:type="dxa"/>
            <w:shd w:val="clear" w:color="auto" w:fill="auto"/>
            <w:tcMar>
              <w:bottom w:w="40" w:type="dxa"/>
            </w:tcMar>
            <w:vAlign w:val="bottom"/>
          </w:tcPr>
          <w:p w14:paraId="0B71B10D" w14:textId="77777777" w:rsidR="0005057D" w:rsidRPr="009A3684" w:rsidRDefault="0005057D" w:rsidP="009B04D3">
            <w:pPr>
              <w:jc w:val="center"/>
              <w:rPr>
                <w:rFonts w:ascii="AvenirNext LT Com Regular" w:hAnsi="AvenirNext LT Com Regular"/>
                <w:b/>
                <w:sz w:val="18"/>
                <w:szCs w:val="18"/>
              </w:rPr>
            </w:pPr>
            <w:r>
              <w:rPr>
                <w:rFonts w:ascii="AvenirNext LT Com Regular" w:hAnsi="AvenirNext LT Com Regular"/>
                <w:b/>
                <w:sz w:val="18"/>
                <w:szCs w:val="18"/>
              </w:rPr>
              <w:t>Nombre del fondo</w:t>
            </w:r>
          </w:p>
        </w:tc>
        <w:tc>
          <w:tcPr>
            <w:tcW w:w="2244" w:type="dxa"/>
            <w:shd w:val="clear" w:color="auto" w:fill="auto"/>
            <w:tcMar>
              <w:bottom w:w="40" w:type="dxa"/>
            </w:tcMar>
            <w:vAlign w:val="bottom"/>
          </w:tcPr>
          <w:p w14:paraId="18C7A882" w14:textId="77777777" w:rsidR="0005057D" w:rsidRPr="009A3684" w:rsidRDefault="0005057D" w:rsidP="009B04D3">
            <w:pPr>
              <w:jc w:val="center"/>
              <w:rPr>
                <w:rFonts w:ascii="AvenirNext LT Com Regular" w:hAnsi="AvenirNext LT Com Regular"/>
                <w:b/>
                <w:sz w:val="18"/>
                <w:szCs w:val="18"/>
              </w:rPr>
            </w:pPr>
            <w:r>
              <w:rPr>
                <w:rFonts w:ascii="AvenirNext LT Com Regular" w:hAnsi="AvenirNext LT Com Regular"/>
                <w:b/>
                <w:sz w:val="18"/>
                <w:szCs w:val="18"/>
              </w:rPr>
              <w:t>Año del cumpleaños número 65</w:t>
            </w:r>
          </w:p>
        </w:tc>
      </w:tr>
      <w:tr w:rsidR="00327C99" w:rsidRPr="009A3684" w14:paraId="48776053" w14:textId="77777777" w:rsidTr="006F5CB4">
        <w:trPr>
          <w:trHeight w:hRule="exact" w:val="280"/>
        </w:trPr>
        <w:tc>
          <w:tcPr>
            <w:tcW w:w="5157" w:type="dxa"/>
            <w:shd w:val="clear" w:color="auto" w:fill="auto"/>
            <w:vAlign w:val="center"/>
          </w:tcPr>
          <w:p w14:paraId="7511F409" w14:textId="049DAA2E" w:rsidR="00327C99" w:rsidRDefault="00327C99" w:rsidP="00327C99">
            <w:pPr>
              <w:jc w:val="center"/>
              <w:rPr>
                <w:rFonts w:ascii="AvenirNext LT Com Regular" w:hAnsi="AvenirNext LT Com Regular"/>
                <w:b/>
                <w:sz w:val="18"/>
                <w:szCs w:val="18"/>
              </w:rPr>
            </w:pPr>
            <w:r>
              <w:rPr>
                <w:rFonts w:ascii="AvenirNext LT Com Regular" w:hAnsi="AvenirNext LT Com Regular"/>
                <w:color w:val="231F20"/>
                <w:sz w:val="18"/>
                <w:szCs w:val="18"/>
              </w:rPr>
              <w:t>American Funds</w:t>
            </w:r>
            <w:r w:rsidRPr="00714BA9">
              <w:rPr>
                <w:rFonts w:ascii="AvenirNext LT Com Regular" w:hAnsi="AvenirNext LT Com Regular"/>
                <w:sz w:val="18"/>
                <w:szCs w:val="18"/>
              </w:rPr>
              <w:t>®</w:t>
            </w:r>
            <w:r>
              <w:rPr>
                <w:rFonts w:ascii="AvenirNext LT Com Regular" w:hAnsi="AvenirNext LT Com Regular"/>
                <w:color w:val="231F20"/>
                <w:sz w:val="18"/>
                <w:szCs w:val="18"/>
              </w:rPr>
              <w:t xml:space="preserve"> 2070 Target Date Retirement Fund</w:t>
            </w:r>
          </w:p>
        </w:tc>
        <w:tc>
          <w:tcPr>
            <w:tcW w:w="2244" w:type="dxa"/>
            <w:shd w:val="clear" w:color="auto" w:fill="auto"/>
            <w:vAlign w:val="center"/>
          </w:tcPr>
          <w:p w14:paraId="4CCBFB60" w14:textId="36DACBEE" w:rsidR="00327C99" w:rsidRDefault="00327C99" w:rsidP="00327C99">
            <w:pPr>
              <w:jc w:val="center"/>
              <w:rPr>
                <w:rFonts w:ascii="AvenirNext LT Com Regular" w:hAnsi="AvenirNext LT Com Regular"/>
                <w:b/>
                <w:sz w:val="18"/>
                <w:szCs w:val="18"/>
              </w:rPr>
            </w:pPr>
            <w:r>
              <w:rPr>
                <w:rFonts w:ascii="AvenirNext LT Com Regular" w:hAnsi="AvenirNext LT Com Regular"/>
                <w:sz w:val="18"/>
                <w:szCs w:val="18"/>
              </w:rPr>
              <w:t>2068 y después</w:t>
            </w:r>
          </w:p>
        </w:tc>
      </w:tr>
      <w:tr w:rsidR="00327C99" w:rsidRPr="009A3684" w14:paraId="732EAF5A" w14:textId="77777777" w:rsidTr="006F5CB4">
        <w:trPr>
          <w:trHeight w:hRule="exact" w:val="280"/>
        </w:trPr>
        <w:tc>
          <w:tcPr>
            <w:tcW w:w="5157" w:type="dxa"/>
            <w:shd w:val="clear" w:color="auto" w:fill="auto"/>
            <w:vAlign w:val="center"/>
          </w:tcPr>
          <w:p w14:paraId="26B730D0" w14:textId="3A4CBCEF" w:rsidR="00327C99" w:rsidRPr="009A3684" w:rsidRDefault="00327C99" w:rsidP="00327C99">
            <w:pPr>
              <w:jc w:val="center"/>
              <w:rPr>
                <w:rFonts w:ascii="AvenirNext LT Com Regular" w:hAnsi="AvenirNext LT Com Regular"/>
                <w:color w:val="231F20"/>
                <w:sz w:val="18"/>
                <w:szCs w:val="18"/>
              </w:rPr>
            </w:pPr>
            <w:r>
              <w:rPr>
                <w:rFonts w:ascii="AvenirNext LT Com Regular" w:hAnsi="AvenirNext LT Com Regular"/>
                <w:color w:val="231F20"/>
                <w:sz w:val="18"/>
                <w:szCs w:val="18"/>
              </w:rPr>
              <w:t>American Funds</w:t>
            </w:r>
            <w:r w:rsidRPr="00714BA9">
              <w:rPr>
                <w:rFonts w:ascii="AvenirNext LT Com Regular" w:hAnsi="AvenirNext LT Com Regular"/>
                <w:sz w:val="18"/>
                <w:szCs w:val="18"/>
              </w:rPr>
              <w:t>®</w:t>
            </w:r>
            <w:r>
              <w:rPr>
                <w:rFonts w:ascii="AvenirNext LT Com Regular" w:hAnsi="AvenirNext LT Com Regular"/>
                <w:color w:val="231F20"/>
                <w:sz w:val="18"/>
                <w:szCs w:val="18"/>
              </w:rPr>
              <w:t xml:space="preserve"> 2065 Target Date Retirement Fund</w:t>
            </w:r>
          </w:p>
        </w:tc>
        <w:tc>
          <w:tcPr>
            <w:tcW w:w="2244" w:type="dxa"/>
            <w:shd w:val="clear" w:color="auto" w:fill="auto"/>
            <w:vAlign w:val="center"/>
          </w:tcPr>
          <w:p w14:paraId="5CD85B2D" w14:textId="66C558CD"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sz w:val="18"/>
                <w:szCs w:val="18"/>
              </w:rPr>
              <w:t>del 2063 al 2067</w:t>
            </w:r>
          </w:p>
        </w:tc>
      </w:tr>
      <w:tr w:rsidR="00327C99" w:rsidRPr="009A3684" w14:paraId="7CC50582" w14:textId="77777777" w:rsidTr="006F5CB4">
        <w:trPr>
          <w:trHeight w:hRule="exact" w:val="280"/>
        </w:trPr>
        <w:tc>
          <w:tcPr>
            <w:tcW w:w="5157" w:type="dxa"/>
            <w:shd w:val="clear" w:color="auto" w:fill="auto"/>
            <w:vAlign w:val="center"/>
          </w:tcPr>
          <w:p w14:paraId="610A0003" w14:textId="7EE45550"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color w:val="231F20"/>
                <w:sz w:val="18"/>
                <w:szCs w:val="18"/>
              </w:rPr>
              <w:t>American Funds 2060 Target Date Retirement Fund</w:t>
            </w:r>
            <w:r w:rsidRPr="00714BA9">
              <w:rPr>
                <w:rFonts w:ascii="AvenirNext LT Com Regular" w:hAnsi="AvenirNext LT Com Regular"/>
                <w:sz w:val="18"/>
                <w:szCs w:val="18"/>
              </w:rPr>
              <w:t>®</w:t>
            </w:r>
          </w:p>
        </w:tc>
        <w:tc>
          <w:tcPr>
            <w:tcW w:w="2244" w:type="dxa"/>
            <w:shd w:val="clear" w:color="auto" w:fill="auto"/>
            <w:vAlign w:val="center"/>
          </w:tcPr>
          <w:p w14:paraId="57AF57B8" w14:textId="48FCDA39"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sz w:val="18"/>
                <w:szCs w:val="18"/>
              </w:rPr>
              <w:t>del 2058 al 2062</w:t>
            </w:r>
          </w:p>
        </w:tc>
      </w:tr>
      <w:tr w:rsidR="00327C99" w:rsidRPr="009A3684" w14:paraId="5DA1E402" w14:textId="77777777" w:rsidTr="006F5CB4">
        <w:trPr>
          <w:trHeight w:hRule="exact" w:val="280"/>
        </w:trPr>
        <w:tc>
          <w:tcPr>
            <w:tcW w:w="5157" w:type="dxa"/>
            <w:shd w:val="clear" w:color="auto" w:fill="auto"/>
            <w:vAlign w:val="center"/>
          </w:tcPr>
          <w:p w14:paraId="2D7139FF" w14:textId="42409320"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color w:val="231F20"/>
                <w:sz w:val="18"/>
                <w:szCs w:val="18"/>
              </w:rPr>
              <w:t>American Funds 2055 Target Date Retirement Fund</w:t>
            </w:r>
            <w:r w:rsidRPr="00714BA9">
              <w:rPr>
                <w:rFonts w:ascii="AvenirNext LT Com Regular" w:hAnsi="AvenirNext LT Com Regular"/>
                <w:sz w:val="18"/>
                <w:szCs w:val="18"/>
              </w:rPr>
              <w:t>®</w:t>
            </w:r>
          </w:p>
        </w:tc>
        <w:tc>
          <w:tcPr>
            <w:tcW w:w="2244" w:type="dxa"/>
            <w:shd w:val="clear" w:color="auto" w:fill="auto"/>
            <w:vAlign w:val="center"/>
          </w:tcPr>
          <w:p w14:paraId="6BCAC985" w14:textId="6AA24108"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sz w:val="18"/>
                <w:szCs w:val="18"/>
              </w:rPr>
              <w:t>del 2053 al 2057</w:t>
            </w:r>
          </w:p>
        </w:tc>
      </w:tr>
      <w:tr w:rsidR="00327C99" w:rsidRPr="009A3684" w14:paraId="78810B39" w14:textId="77777777" w:rsidTr="006F5CB4">
        <w:trPr>
          <w:trHeight w:hRule="exact" w:val="280"/>
        </w:trPr>
        <w:tc>
          <w:tcPr>
            <w:tcW w:w="5157" w:type="dxa"/>
            <w:shd w:val="clear" w:color="auto" w:fill="auto"/>
            <w:vAlign w:val="center"/>
          </w:tcPr>
          <w:p w14:paraId="26B501C3" w14:textId="0D4772AF"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color w:val="231F20"/>
                <w:sz w:val="18"/>
                <w:szCs w:val="18"/>
              </w:rPr>
              <w:t>American Funds 2050 Target Date Retirement Fund</w:t>
            </w:r>
            <w:r w:rsidRPr="00714BA9">
              <w:rPr>
                <w:rFonts w:ascii="AvenirNext LT Com Regular" w:hAnsi="AvenirNext LT Com Regular"/>
                <w:sz w:val="18"/>
                <w:szCs w:val="18"/>
              </w:rPr>
              <w:t>®</w:t>
            </w:r>
          </w:p>
        </w:tc>
        <w:tc>
          <w:tcPr>
            <w:tcW w:w="2244" w:type="dxa"/>
            <w:shd w:val="clear" w:color="auto" w:fill="auto"/>
            <w:vAlign w:val="center"/>
          </w:tcPr>
          <w:p w14:paraId="091151F0" w14:textId="79C5DDD7"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sz w:val="18"/>
                <w:szCs w:val="18"/>
              </w:rPr>
              <w:t>del 2048 al 2052</w:t>
            </w:r>
          </w:p>
        </w:tc>
      </w:tr>
      <w:tr w:rsidR="00327C99" w:rsidRPr="009A3684" w14:paraId="60D18042" w14:textId="77777777" w:rsidTr="006F5CB4">
        <w:trPr>
          <w:trHeight w:hRule="exact" w:val="280"/>
        </w:trPr>
        <w:tc>
          <w:tcPr>
            <w:tcW w:w="5157" w:type="dxa"/>
            <w:shd w:val="clear" w:color="auto" w:fill="auto"/>
            <w:vAlign w:val="center"/>
          </w:tcPr>
          <w:p w14:paraId="09987BE7" w14:textId="429ED95D"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color w:val="231F20"/>
                <w:sz w:val="18"/>
                <w:szCs w:val="18"/>
              </w:rPr>
              <w:t>American Funds 2045 Target Date Retirement Fund</w:t>
            </w:r>
            <w:r w:rsidRPr="00714BA9">
              <w:rPr>
                <w:rFonts w:ascii="AvenirNext LT Com Regular" w:hAnsi="AvenirNext LT Com Regular"/>
                <w:sz w:val="18"/>
                <w:szCs w:val="18"/>
              </w:rPr>
              <w:t>®</w:t>
            </w:r>
          </w:p>
        </w:tc>
        <w:tc>
          <w:tcPr>
            <w:tcW w:w="2244" w:type="dxa"/>
            <w:shd w:val="clear" w:color="auto" w:fill="auto"/>
            <w:vAlign w:val="center"/>
          </w:tcPr>
          <w:p w14:paraId="39D5F980" w14:textId="67FCA4CE"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sz w:val="18"/>
                <w:szCs w:val="18"/>
              </w:rPr>
              <w:t>del 2043 al 2047</w:t>
            </w:r>
          </w:p>
        </w:tc>
      </w:tr>
      <w:tr w:rsidR="00327C99" w:rsidRPr="009A3684" w14:paraId="4785DE35" w14:textId="77777777" w:rsidTr="006F5CB4">
        <w:trPr>
          <w:trHeight w:hRule="exact" w:val="280"/>
        </w:trPr>
        <w:tc>
          <w:tcPr>
            <w:tcW w:w="5157" w:type="dxa"/>
            <w:shd w:val="clear" w:color="auto" w:fill="auto"/>
            <w:vAlign w:val="center"/>
          </w:tcPr>
          <w:p w14:paraId="60325F3B" w14:textId="024446EC"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color w:val="231F20"/>
                <w:sz w:val="18"/>
                <w:szCs w:val="18"/>
              </w:rPr>
              <w:t>American Funds 2040 Target Date Retirement Fund</w:t>
            </w:r>
            <w:r w:rsidRPr="00714BA9">
              <w:rPr>
                <w:rFonts w:ascii="AvenirNext LT Com Regular" w:hAnsi="AvenirNext LT Com Regular"/>
                <w:sz w:val="18"/>
                <w:szCs w:val="18"/>
              </w:rPr>
              <w:t>®</w:t>
            </w:r>
          </w:p>
        </w:tc>
        <w:tc>
          <w:tcPr>
            <w:tcW w:w="2244" w:type="dxa"/>
            <w:shd w:val="clear" w:color="auto" w:fill="auto"/>
            <w:vAlign w:val="center"/>
          </w:tcPr>
          <w:p w14:paraId="077C52EC" w14:textId="0814E3E4"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sz w:val="18"/>
                <w:szCs w:val="18"/>
              </w:rPr>
              <w:t>del 2038 al 2042</w:t>
            </w:r>
          </w:p>
        </w:tc>
      </w:tr>
      <w:tr w:rsidR="00327C99" w:rsidRPr="009A3684" w14:paraId="087B3BD8" w14:textId="77777777" w:rsidTr="006F5CB4">
        <w:trPr>
          <w:trHeight w:hRule="exact" w:val="280"/>
        </w:trPr>
        <w:tc>
          <w:tcPr>
            <w:tcW w:w="5157" w:type="dxa"/>
            <w:shd w:val="clear" w:color="auto" w:fill="auto"/>
            <w:vAlign w:val="center"/>
          </w:tcPr>
          <w:p w14:paraId="75AA731D" w14:textId="0ECBBD23"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color w:val="231F20"/>
                <w:sz w:val="18"/>
                <w:szCs w:val="18"/>
              </w:rPr>
              <w:t>American Funds 2035 Target Date Retirement Fund</w:t>
            </w:r>
            <w:r w:rsidRPr="00714BA9">
              <w:rPr>
                <w:rFonts w:ascii="AvenirNext LT Com Regular" w:hAnsi="AvenirNext LT Com Regular"/>
                <w:sz w:val="18"/>
                <w:szCs w:val="18"/>
              </w:rPr>
              <w:t>®</w:t>
            </w:r>
          </w:p>
        </w:tc>
        <w:tc>
          <w:tcPr>
            <w:tcW w:w="2244" w:type="dxa"/>
            <w:shd w:val="clear" w:color="auto" w:fill="auto"/>
            <w:vAlign w:val="center"/>
          </w:tcPr>
          <w:p w14:paraId="270F13E7" w14:textId="24398D2B"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sz w:val="18"/>
                <w:szCs w:val="18"/>
              </w:rPr>
              <w:t>del 2033 al 2037</w:t>
            </w:r>
          </w:p>
        </w:tc>
      </w:tr>
      <w:tr w:rsidR="00327C99" w:rsidRPr="009A3684" w14:paraId="1399A6FA" w14:textId="77777777" w:rsidTr="006F5CB4">
        <w:trPr>
          <w:trHeight w:hRule="exact" w:val="280"/>
        </w:trPr>
        <w:tc>
          <w:tcPr>
            <w:tcW w:w="5157" w:type="dxa"/>
            <w:shd w:val="clear" w:color="auto" w:fill="auto"/>
            <w:vAlign w:val="center"/>
          </w:tcPr>
          <w:p w14:paraId="7AB38669" w14:textId="6ACE6B1D"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color w:val="231F20"/>
                <w:sz w:val="18"/>
                <w:szCs w:val="18"/>
              </w:rPr>
              <w:t>American Funds 2030 Target Date Retirement Fund</w:t>
            </w:r>
            <w:r w:rsidRPr="00714BA9">
              <w:rPr>
                <w:rFonts w:ascii="AvenirNext LT Com Regular" w:hAnsi="AvenirNext LT Com Regular"/>
                <w:sz w:val="18"/>
                <w:szCs w:val="18"/>
              </w:rPr>
              <w:t>®</w:t>
            </w:r>
          </w:p>
        </w:tc>
        <w:tc>
          <w:tcPr>
            <w:tcW w:w="2244" w:type="dxa"/>
            <w:shd w:val="clear" w:color="auto" w:fill="auto"/>
            <w:vAlign w:val="center"/>
          </w:tcPr>
          <w:p w14:paraId="54386C25" w14:textId="15AECC6A"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sz w:val="18"/>
                <w:szCs w:val="18"/>
              </w:rPr>
              <w:t>del 2028 al 2032</w:t>
            </w:r>
          </w:p>
        </w:tc>
      </w:tr>
      <w:tr w:rsidR="00327C99" w:rsidRPr="009A3684" w14:paraId="072D716C" w14:textId="77777777" w:rsidTr="006F5CB4">
        <w:trPr>
          <w:trHeight w:hRule="exact" w:val="280"/>
        </w:trPr>
        <w:tc>
          <w:tcPr>
            <w:tcW w:w="5157" w:type="dxa"/>
            <w:shd w:val="clear" w:color="auto" w:fill="auto"/>
            <w:vAlign w:val="center"/>
          </w:tcPr>
          <w:p w14:paraId="08A78F01" w14:textId="7CBA5D9E"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color w:val="231F20"/>
                <w:sz w:val="18"/>
                <w:szCs w:val="18"/>
              </w:rPr>
              <w:t>American Funds 2025 Target Date Retirement Fund</w:t>
            </w:r>
            <w:r w:rsidRPr="00714BA9">
              <w:rPr>
                <w:rFonts w:ascii="AvenirNext LT Com Regular" w:hAnsi="AvenirNext LT Com Regular"/>
                <w:sz w:val="18"/>
                <w:szCs w:val="18"/>
              </w:rPr>
              <w:t>®</w:t>
            </w:r>
          </w:p>
        </w:tc>
        <w:tc>
          <w:tcPr>
            <w:tcW w:w="2244" w:type="dxa"/>
            <w:shd w:val="clear" w:color="auto" w:fill="auto"/>
            <w:vAlign w:val="center"/>
          </w:tcPr>
          <w:p w14:paraId="1F25C619" w14:textId="4EC51EDA"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sz w:val="18"/>
                <w:szCs w:val="18"/>
              </w:rPr>
              <w:t>del 2023 al 2027</w:t>
            </w:r>
          </w:p>
        </w:tc>
      </w:tr>
      <w:tr w:rsidR="00327C99" w:rsidRPr="009A3684" w14:paraId="1D6F542B" w14:textId="77777777" w:rsidTr="006F5CB4">
        <w:trPr>
          <w:trHeight w:hRule="exact" w:val="280"/>
        </w:trPr>
        <w:tc>
          <w:tcPr>
            <w:tcW w:w="5157" w:type="dxa"/>
            <w:shd w:val="clear" w:color="auto" w:fill="auto"/>
            <w:vAlign w:val="center"/>
          </w:tcPr>
          <w:p w14:paraId="7564E285" w14:textId="7CB07BEA" w:rsidR="00327C99" w:rsidRPr="009A3684" w:rsidRDefault="00327C99" w:rsidP="00327C99">
            <w:pPr>
              <w:jc w:val="center"/>
              <w:rPr>
                <w:rFonts w:ascii="AvenirNext LT Com Regular" w:hAnsi="AvenirNext LT Com Regular"/>
                <w:color w:val="231F20"/>
                <w:sz w:val="18"/>
                <w:szCs w:val="18"/>
              </w:rPr>
            </w:pPr>
            <w:r>
              <w:rPr>
                <w:rFonts w:ascii="AvenirNext LT Com Regular" w:hAnsi="AvenirNext LT Com Regular"/>
                <w:color w:val="231F20"/>
                <w:sz w:val="18"/>
                <w:szCs w:val="18"/>
              </w:rPr>
              <w:t>American Funds 2020 Target Date Retirement Fund</w:t>
            </w:r>
            <w:r w:rsidRPr="00714BA9">
              <w:rPr>
                <w:rFonts w:ascii="AvenirNext LT Com Regular" w:hAnsi="AvenirNext LT Com Regular"/>
                <w:sz w:val="18"/>
                <w:szCs w:val="18"/>
              </w:rPr>
              <w:t>®</w:t>
            </w:r>
          </w:p>
        </w:tc>
        <w:tc>
          <w:tcPr>
            <w:tcW w:w="2244" w:type="dxa"/>
            <w:shd w:val="clear" w:color="auto" w:fill="auto"/>
            <w:vAlign w:val="center"/>
          </w:tcPr>
          <w:p w14:paraId="3A53018D" w14:textId="13FDAE8A"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sz w:val="18"/>
                <w:szCs w:val="18"/>
              </w:rPr>
              <w:t>del 2018 al 2022</w:t>
            </w:r>
          </w:p>
        </w:tc>
      </w:tr>
      <w:tr w:rsidR="00327C99" w:rsidRPr="009A3684" w14:paraId="0FD6295F" w14:textId="77777777" w:rsidTr="006F5CB4">
        <w:trPr>
          <w:trHeight w:hRule="exact" w:val="280"/>
        </w:trPr>
        <w:tc>
          <w:tcPr>
            <w:tcW w:w="5157" w:type="dxa"/>
            <w:shd w:val="clear" w:color="auto" w:fill="auto"/>
            <w:vAlign w:val="center"/>
          </w:tcPr>
          <w:p w14:paraId="52FCB635" w14:textId="3AFD0E6F"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color w:val="231F20"/>
                <w:sz w:val="18"/>
                <w:szCs w:val="18"/>
              </w:rPr>
              <w:t>American Funds 2015 Target Date Retirement Fund</w:t>
            </w:r>
            <w:r w:rsidRPr="00714BA9">
              <w:rPr>
                <w:rFonts w:ascii="AvenirNext LT Com Regular" w:hAnsi="AvenirNext LT Com Regular"/>
                <w:sz w:val="18"/>
                <w:szCs w:val="18"/>
              </w:rPr>
              <w:t>®</w:t>
            </w:r>
          </w:p>
        </w:tc>
        <w:tc>
          <w:tcPr>
            <w:tcW w:w="2244" w:type="dxa"/>
            <w:shd w:val="clear" w:color="auto" w:fill="auto"/>
            <w:vAlign w:val="center"/>
          </w:tcPr>
          <w:p w14:paraId="43E6FF1F" w14:textId="6D05F21B"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sz w:val="18"/>
                <w:szCs w:val="18"/>
              </w:rPr>
              <w:t>del 2013 al 2017</w:t>
            </w:r>
          </w:p>
        </w:tc>
      </w:tr>
      <w:tr w:rsidR="00327C99" w:rsidRPr="009A3684" w14:paraId="478F1D8A" w14:textId="77777777" w:rsidTr="006F5CB4">
        <w:trPr>
          <w:trHeight w:hRule="exact" w:val="280"/>
        </w:trPr>
        <w:tc>
          <w:tcPr>
            <w:tcW w:w="5157" w:type="dxa"/>
            <w:shd w:val="clear" w:color="auto" w:fill="auto"/>
            <w:vAlign w:val="center"/>
          </w:tcPr>
          <w:p w14:paraId="6A588F10" w14:textId="1825EA40" w:rsidR="00327C99" w:rsidRDefault="00327C99" w:rsidP="00327C99">
            <w:pPr>
              <w:jc w:val="center"/>
              <w:rPr>
                <w:rFonts w:ascii="AvenirNext LT Com Regular" w:hAnsi="AvenirNext LT Com Regular"/>
                <w:color w:val="231F20"/>
                <w:sz w:val="18"/>
                <w:szCs w:val="18"/>
              </w:rPr>
            </w:pPr>
            <w:r>
              <w:rPr>
                <w:rFonts w:ascii="AvenirNext LT Com Regular" w:hAnsi="AvenirNext LT Com Regular"/>
                <w:color w:val="231F20"/>
                <w:sz w:val="18"/>
                <w:szCs w:val="18"/>
              </w:rPr>
              <w:t>American Funds 2010 Target Date Retirement Fund</w:t>
            </w:r>
            <w:r w:rsidRPr="00714BA9">
              <w:rPr>
                <w:rFonts w:ascii="AvenirNext LT Com Regular" w:hAnsi="AvenirNext LT Com Regular"/>
                <w:sz w:val="18"/>
                <w:szCs w:val="18"/>
              </w:rPr>
              <w:t>®</w:t>
            </w:r>
          </w:p>
        </w:tc>
        <w:tc>
          <w:tcPr>
            <w:tcW w:w="2244" w:type="dxa"/>
            <w:shd w:val="clear" w:color="auto" w:fill="auto"/>
            <w:vAlign w:val="center"/>
          </w:tcPr>
          <w:p w14:paraId="627542C3" w14:textId="01985738" w:rsidR="00327C99" w:rsidRDefault="00327C99" w:rsidP="00327C99">
            <w:pPr>
              <w:jc w:val="center"/>
              <w:rPr>
                <w:rFonts w:ascii="AvenirNext LT Com Regular" w:hAnsi="AvenirNext LT Com Regular"/>
                <w:sz w:val="18"/>
                <w:szCs w:val="18"/>
              </w:rPr>
            </w:pPr>
            <w:r>
              <w:rPr>
                <w:rFonts w:ascii="AvenirNext LT Com Regular" w:hAnsi="AvenirNext LT Com Regular"/>
                <w:sz w:val="18"/>
                <w:szCs w:val="18"/>
              </w:rPr>
              <w:t>2012 y antes</w:t>
            </w:r>
          </w:p>
        </w:tc>
      </w:tr>
    </w:tbl>
    <w:p w14:paraId="035899C8" w14:textId="217686B3" w:rsidR="002F3C84" w:rsidRPr="009A3684" w:rsidRDefault="00CD1D78" w:rsidP="004B264A">
      <w:pPr>
        <w:tabs>
          <w:tab w:val="left" w:pos="0"/>
          <w:tab w:val="left" w:pos="720"/>
          <w:tab w:val="left" w:pos="1440"/>
          <w:tab w:val="left" w:pos="2160"/>
          <w:tab w:val="left" w:pos="2880"/>
          <w:tab w:val="left" w:pos="3600"/>
          <w:tab w:val="left" w:pos="4320"/>
        </w:tabs>
        <w:autoSpaceDE w:val="0"/>
        <w:autoSpaceDN w:val="0"/>
        <w:adjustRightInd w:val="0"/>
        <w:spacing w:before="120" w:after="120" w:line="240" w:lineRule="atLeast"/>
        <w:rPr>
          <w:rFonts w:ascii="AvenirNext LT Com Regular" w:hAnsi="AvenirNext LT Com Regular"/>
          <w:color w:val="231F20"/>
          <w:sz w:val="18"/>
          <w:szCs w:val="18"/>
        </w:rPr>
      </w:pPr>
      <w:r>
        <w:rPr>
          <w:rFonts w:ascii="AvenirNext LT Com Regular" w:hAnsi="AvenirNext LT Com Regular"/>
          <w:color w:val="222222"/>
          <w:sz w:val="18"/>
          <w:szCs w:val="18"/>
        </w:rPr>
        <w:t>Si bien las carteras de fecha establecida se administran para inversionistas en un período con fecha de jubilación proyectada, la estrategia de asignación no garantiza que se cumplirán las metas de jubilación de los inversionistas. Los profesionales de inversión administran la cartera y la pasan de un enfoque más orientado al crecimiento a una estrategia más orientada a la renta a medida que se acerca la fecha establecida. La fecha establecida es el año que corresponde aproximadamente al año en el cual un inversionista proyecta jubilarse y comenzar a realizar retiros. Los profesionales de inversión continuarán administrando cada cartera durante aproximadamente 30 años después de que alcance la fecha establecida.</w:t>
      </w:r>
    </w:p>
    <w:p w14:paraId="791036B7" w14:textId="14528518" w:rsidR="002F3C84" w:rsidRDefault="002F3C84" w:rsidP="002F3C84">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sz w:val="18"/>
          <w:szCs w:val="18"/>
        </w:rPr>
      </w:pPr>
      <w:r>
        <w:rPr>
          <w:rFonts w:ascii="AvenirNext LT Com Regular" w:hAnsi="AvenirNext LT Com Regular"/>
          <w:color w:val="000000"/>
          <w:sz w:val="18"/>
          <w:szCs w:val="18"/>
        </w:rPr>
        <w:t xml:space="preserve">Para los inversionistas que están cerca de su jubilación o jubilados, cada exposición del fondo a los mercados de acciones puede dar como resultado una volatilidad de la inversión que podría reducir los activos de jubilación disponibles para el inversionista en el momento en </w:t>
      </w:r>
      <w:r w:rsidR="00D60439">
        <w:rPr>
          <w:rFonts w:ascii="AvenirNext LT Com Regular" w:hAnsi="AvenirNext LT Com Regular"/>
          <w:color w:val="000000"/>
          <w:sz w:val="18"/>
          <w:szCs w:val="18"/>
        </w:rPr>
        <w:br/>
      </w:r>
      <w:r>
        <w:rPr>
          <w:rFonts w:ascii="AvenirNext LT Com Regular" w:hAnsi="AvenirNext LT Com Regular"/>
          <w:color w:val="000000"/>
          <w:sz w:val="18"/>
          <w:szCs w:val="18"/>
        </w:rPr>
        <w:t xml:space="preserve">que necesite retirar fondos. Para los inversionistas que están más lejos de su jubilación, existe el riesgo de que la asignación del fondo </w:t>
      </w:r>
      <w:r>
        <w:rPr>
          <w:rFonts w:ascii="AvenirNext LT Com Regular" w:hAnsi="AvenirNext LT Com Regular"/>
          <w:color w:val="000000"/>
          <w:sz w:val="18"/>
          <w:szCs w:val="18"/>
        </w:rPr>
        <w:lastRenderedPageBreak/>
        <w:t xml:space="preserve">pueda enfatizar en exceso las inversiones diseñadas para preservar el capital y proporcionar renta corriente, lo cual podría impedir que </w:t>
      </w:r>
      <w:r w:rsidR="00D60439">
        <w:rPr>
          <w:rFonts w:ascii="AvenirNext LT Com Regular" w:hAnsi="AvenirNext LT Com Regular"/>
          <w:color w:val="000000"/>
          <w:sz w:val="18"/>
          <w:szCs w:val="18"/>
        </w:rPr>
        <w:br/>
      </w:r>
      <w:r>
        <w:rPr>
          <w:rFonts w:ascii="AvenirNext LT Com Regular" w:hAnsi="AvenirNext LT Com Regular"/>
          <w:color w:val="000000"/>
          <w:sz w:val="18"/>
          <w:szCs w:val="18"/>
        </w:rPr>
        <w:t xml:space="preserve">el inversionista logre sus metas de jubilación. </w:t>
      </w:r>
      <w:r>
        <w:rPr>
          <w:rFonts w:ascii="AvenirNext LT Com Regular" w:hAnsi="AvenirNext LT Com Regular"/>
          <w:sz w:val="18"/>
          <w:szCs w:val="18"/>
        </w:rPr>
        <w:t xml:space="preserve">Visite </w:t>
      </w:r>
      <w:r w:rsidR="00A41111">
        <w:rPr>
          <w:rFonts w:ascii="AvenirNext LT Com Regular" w:hAnsi="AvenirNext LT Com Regular"/>
          <w:b/>
          <w:bCs/>
          <w:sz w:val="18"/>
          <w:szCs w:val="18"/>
        </w:rPr>
        <w:t>capitalgroup.com/participant/planpremier</w:t>
      </w:r>
      <w:r>
        <w:rPr>
          <w:rFonts w:ascii="AvenirNext LT Com Regular" w:hAnsi="AvenirNext LT Com Regular"/>
          <w:sz w:val="18"/>
          <w:szCs w:val="18"/>
        </w:rPr>
        <w:t xml:space="preserve"> para obtener las actualizaciones trimestrales de las asignaciones de los fondos subyacentes.</w:t>
      </w:r>
    </w:p>
    <w:p w14:paraId="3437B584" w14:textId="77777777" w:rsidR="00763C79" w:rsidRPr="00693BBA" w:rsidRDefault="00763C79" w:rsidP="002F3C84">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b/>
          <w:color w:val="000000"/>
          <w:sz w:val="18"/>
          <w:szCs w:val="18"/>
        </w:rPr>
      </w:pPr>
    </w:p>
    <w:p w14:paraId="45D04BD8" w14:textId="14BF6F72" w:rsidR="00685D84" w:rsidRPr="00BC26F8" w:rsidRDefault="00763C79" w:rsidP="005B5DDB">
      <w:pPr>
        <w:tabs>
          <w:tab w:val="left" w:pos="0"/>
          <w:tab w:val="left" w:pos="720"/>
          <w:tab w:val="left" w:pos="1440"/>
          <w:tab w:val="left" w:pos="2160"/>
          <w:tab w:val="left" w:pos="2880"/>
          <w:tab w:val="left" w:pos="3600"/>
          <w:tab w:val="left" w:pos="4320"/>
        </w:tabs>
        <w:autoSpaceDE w:val="0"/>
        <w:autoSpaceDN w:val="0"/>
        <w:adjustRightInd w:val="0"/>
        <w:spacing w:after="120" w:line="240" w:lineRule="exact"/>
        <w:rPr>
          <w:rFonts w:ascii="AvenirNext LT Com Regular" w:hAnsi="AvenirNext LT Com Regular"/>
          <w:sz w:val="18"/>
          <w:szCs w:val="18"/>
        </w:rPr>
      </w:pPr>
      <w:r w:rsidRPr="00763C79">
        <w:rPr>
          <w:rFonts w:ascii="AvenirNext LT Com Regular" w:hAnsi="AvenirNext LT Com Regular"/>
          <w:color w:val="000000"/>
          <w:sz w:val="18"/>
          <w:szCs w:val="18"/>
          <w:lang w:val="es-CL"/>
        </w:rPr>
        <w:t>En el momento de aplicar cualquier modelo de asignación de activos en particular a su situación personal, debe tener en cuenta también su tolerancia al riesgo, así como otros activos e inversiones que tenga fuera del plan, como el valor neto de su vivienda, cuentas de jubilación individual (IRA) y cuentas de ahorro. No se garantiza el rendimiento del principal de las carteras de bonos y de las carteras que tienen tenencias de bonos subyacentes significativas. Las inversiones están sujetas a los mismos riesgos de tasas de interés, de inflación y de crédito asociados con las tenencias de bonos subyacentes. Las inversiones en valores vinculados a hipotecas implican riesgos adicionales, como el riesgo de pago anticipado. Invertir fuera de los Estados Unidos conlleva riesgos, como fluctuaciones de la moneda, períodos de falta de liquidez y volatilidad de precios. Estos riesgos pueden ser más elevados en conexión con las inversiones en países en desarrollo. Los bonos de menor interés están sujetos a mayores fluctuaciones de valor y riesgos de pérdida de rentas y principal que los bonos de mayor interés.</w:t>
      </w:r>
    </w:p>
    <w:p w14:paraId="3B0282ED" w14:textId="69A03B09" w:rsidR="00264599" w:rsidRDefault="002F3C84" w:rsidP="00677EE9">
      <w:pPr>
        <w:autoSpaceDE w:val="0"/>
        <w:autoSpaceDN w:val="0"/>
        <w:adjustRightInd w:val="0"/>
        <w:rPr>
          <w:rFonts w:ascii="AvenirNext LT Com Regular" w:hAnsi="AvenirNext LT Com Regular"/>
          <w:i/>
          <w:iCs/>
          <w:color w:val="FF00FF"/>
          <w:sz w:val="18"/>
          <w:szCs w:val="18"/>
        </w:rPr>
      </w:pPr>
      <w:r>
        <w:rPr>
          <w:rFonts w:ascii="AvenirNext LT Com Regular" w:hAnsi="AvenirNext LT Com Regular"/>
          <w:b/>
          <w:sz w:val="18"/>
          <w:szCs w:val="18"/>
        </w:rPr>
        <w:t>Los inversionistas deben considerar atentamente los objetivos, riesgos, cargos y gastos de la inversión. Esta y otra información importante se encuentra en los prospectos y los resúmenes de los prospectos de los fondos, los cuales se pueden obtener de un profesional financiero y deben leerse atentamente antes de invertir.</w:t>
      </w:r>
    </w:p>
    <w:p w14:paraId="6A659F94" w14:textId="77777777" w:rsidR="00264599" w:rsidRDefault="00264599" w:rsidP="00677EE9">
      <w:pPr>
        <w:autoSpaceDE w:val="0"/>
        <w:autoSpaceDN w:val="0"/>
        <w:adjustRightInd w:val="0"/>
        <w:rPr>
          <w:rFonts w:ascii="AvenirNext LT Com Regular" w:hAnsi="AvenirNext LT Com Regular"/>
          <w:i/>
          <w:iCs/>
          <w:color w:val="FF00FF"/>
          <w:sz w:val="18"/>
          <w:szCs w:val="18"/>
        </w:rPr>
      </w:pPr>
    </w:p>
    <w:p w14:paraId="57A7D6AB" w14:textId="1237A228" w:rsidR="00677EE9" w:rsidRPr="008F2D3A" w:rsidRDefault="00677EE9" w:rsidP="00677EE9">
      <w:pPr>
        <w:autoSpaceDE w:val="0"/>
        <w:autoSpaceDN w:val="0"/>
        <w:adjustRightInd w:val="0"/>
        <w:rPr>
          <w:rFonts w:ascii="AvenirNext LT Com DemiIt" w:hAnsi="AvenirNext LT Com DemiIt"/>
          <w:b/>
          <w:bCs/>
          <w:i/>
          <w:iCs/>
          <w:color w:val="FF00FF"/>
          <w:sz w:val="18"/>
          <w:szCs w:val="18"/>
        </w:rPr>
      </w:pPr>
      <w:r w:rsidRPr="008F2D3A">
        <w:rPr>
          <w:rFonts w:ascii="AvenirNext LT Com DemiIt" w:hAnsi="AvenirNext LT Com DemiIt"/>
          <w:b/>
          <w:bCs/>
          <w:i/>
          <w:iCs/>
          <w:color w:val="FF00FF"/>
          <w:sz w:val="18"/>
          <w:szCs w:val="18"/>
        </w:rPr>
        <w:t xml:space="preserve">Nota importante para los patrocinadores del plan: Seleccione solo UNA tabla de clase compartida de las que aparecen en las siguientes páginas. </w:t>
      </w:r>
    </w:p>
    <w:p w14:paraId="5CE33928" w14:textId="77777777" w:rsidR="00677EE9" w:rsidRPr="008F2D3A" w:rsidRDefault="00677EE9" w:rsidP="00677EE9">
      <w:pPr>
        <w:pStyle w:val="Default"/>
        <w:rPr>
          <w:rFonts w:ascii="AvenirNext LT Com It" w:hAnsi="AvenirNext LT Com It" w:cs="Times New Roman"/>
          <w:i/>
          <w:iCs/>
          <w:color w:val="FF00FF"/>
          <w:sz w:val="18"/>
          <w:szCs w:val="18"/>
        </w:rPr>
      </w:pPr>
      <w:r w:rsidRPr="008F2D3A">
        <w:rPr>
          <w:rFonts w:ascii="AvenirNext LT Com It" w:hAnsi="AvenirNext LT Com It"/>
          <w:i/>
          <w:iCs/>
          <w:color w:val="FF00FF"/>
          <w:sz w:val="18"/>
          <w:szCs w:val="18"/>
        </w:rPr>
        <w:t xml:space="preserve">Elimine todas las demás tablas y el texto correspondiente que no se aplique a la clase de recurso compartido que haya elegido para su plan. Sin embargo, </w:t>
      </w:r>
      <w:r w:rsidRPr="007B6998">
        <w:rPr>
          <w:rFonts w:ascii="AvenirNext LT Com DemiIt" w:hAnsi="AvenirNext LT Com DemiIt"/>
          <w:b/>
          <w:bCs/>
          <w:color w:val="FF00FF"/>
          <w:sz w:val="18"/>
          <w:szCs w:val="18"/>
        </w:rPr>
        <w:t>no</w:t>
      </w:r>
      <w:r w:rsidRPr="008F2D3A">
        <w:rPr>
          <w:rFonts w:ascii="AvenirNext LT Com It" w:hAnsi="AvenirNext LT Com It"/>
          <w:i/>
          <w:iCs/>
          <w:color w:val="FF00FF"/>
          <w:sz w:val="18"/>
          <w:szCs w:val="18"/>
        </w:rPr>
        <w:t xml:space="preserve"> elimine ninguno de los textos que aparecen arriba o debajo de la tabla aplicable a su plan. Este es texto obligatorio.</w:t>
      </w:r>
    </w:p>
    <w:p w14:paraId="1414A7F9" w14:textId="77777777" w:rsidR="00314F10" w:rsidRPr="009D38CE" w:rsidRDefault="00314F10" w:rsidP="00ED5D27">
      <w:pPr>
        <w:pStyle w:val="Default"/>
        <w:rPr>
          <w:rFonts w:ascii="AvenirNext LT Com Regular" w:hAnsi="AvenirNext LT Com Regular"/>
          <w:sz w:val="18"/>
          <w:szCs w:val="18"/>
        </w:rPr>
      </w:pPr>
    </w:p>
    <w:p w14:paraId="777CB945" w14:textId="24024BE2" w:rsidR="00314F10" w:rsidRPr="007D6F7C" w:rsidRDefault="005A0E94" w:rsidP="00314F10">
      <w:pPr>
        <w:pStyle w:val="CM9"/>
        <w:rPr>
          <w:rFonts w:ascii="AvenirNext LT Com Regular" w:hAnsi="AvenirNext LT Com Regular"/>
          <w:i/>
          <w:color w:val="FF00FF"/>
          <w:sz w:val="18"/>
          <w:szCs w:val="18"/>
        </w:rPr>
      </w:pPr>
      <w:r>
        <w:rPr>
          <w:rFonts w:ascii="AvenirNext LT Com It" w:hAnsi="AvenirNext LT Com It"/>
          <w:i/>
          <w:iCs/>
          <w:color w:val="FF00FF"/>
          <w:sz w:val="18"/>
          <w:szCs w:val="18"/>
        </w:rPr>
        <w:br w:type="page"/>
      </w:r>
      <w:r w:rsidR="00314F10" w:rsidRPr="008F2D3A">
        <w:rPr>
          <w:rFonts w:ascii="AvenirNext LT Com It" w:hAnsi="AvenirNext LT Com It"/>
          <w:i/>
          <w:iCs/>
          <w:color w:val="FF00FF"/>
          <w:sz w:val="18"/>
          <w:szCs w:val="18"/>
        </w:rPr>
        <w:lastRenderedPageBreak/>
        <w:t>[Insertar para los</w:t>
      </w:r>
      <w:r w:rsidR="00314F10">
        <w:rPr>
          <w:rFonts w:ascii="AvenirNext LT Com Regular" w:hAnsi="AvenirNext LT Com Regular"/>
          <w:i/>
          <w:iCs/>
          <w:color w:val="FF00FF"/>
          <w:sz w:val="18"/>
          <w:szCs w:val="18"/>
        </w:rPr>
        <w:t xml:space="preserve"> </w:t>
      </w:r>
      <w:r w:rsidR="00314F10" w:rsidRPr="008F2D3A">
        <w:rPr>
          <w:rFonts w:ascii="AvenirNext LT Com DemiIt" w:hAnsi="AvenirNext LT Com DemiIt"/>
          <w:b/>
          <w:bCs/>
          <w:i/>
          <w:iCs/>
          <w:color w:val="FF00FF"/>
          <w:sz w:val="18"/>
          <w:szCs w:val="18"/>
        </w:rPr>
        <w:t>planes de las acciones de la Clase R-2</w:t>
      </w:r>
      <w:r w:rsidR="00314F10" w:rsidRPr="008F2D3A">
        <w:rPr>
          <w:rFonts w:ascii="AvenirNext LT Com It" w:hAnsi="AvenirNext LT Com It"/>
          <w:i/>
          <w:iCs/>
          <w:color w:val="FF00FF"/>
          <w:sz w:val="18"/>
          <w:szCs w:val="18"/>
        </w:rPr>
        <w:t>:]</w:t>
      </w:r>
    </w:p>
    <w:p w14:paraId="06DC86A7" w14:textId="7D398DFB" w:rsidR="00AA0ACA" w:rsidRPr="009D38CE" w:rsidRDefault="0036303B" w:rsidP="009639BF">
      <w:pPr>
        <w:rPr>
          <w:rFonts w:ascii="AvenirNext LT Com Regular" w:hAnsi="AvenirNext LT Com Regular"/>
          <w:b/>
          <w:bCs/>
          <w:sz w:val="18"/>
          <w:szCs w:val="18"/>
        </w:rPr>
      </w:pPr>
      <w:r>
        <w:rPr>
          <w:rFonts w:ascii="AvenirNext LT Com Regular" w:hAnsi="AvenirNext LT Com Regular"/>
          <w:b/>
          <w:bCs/>
          <w:sz w:val="18"/>
          <w:szCs w:val="18"/>
        </w:rPr>
        <w:t xml:space="preserve">Las cifras mostradas reflejan resultados pasados para las acciones de la Clase R–2 y no constituyen predicciones de resultados en </w:t>
      </w:r>
      <w:r w:rsidR="00A26C3D">
        <w:rPr>
          <w:rFonts w:ascii="AvenirNext LT Com Regular" w:hAnsi="AvenirNext LT Com Regular"/>
          <w:b/>
          <w:bCs/>
          <w:sz w:val="18"/>
          <w:szCs w:val="18"/>
        </w:rPr>
        <w:br/>
      </w:r>
      <w:r>
        <w:rPr>
          <w:rFonts w:ascii="AvenirNext LT Com Regular" w:hAnsi="AvenirNext LT Com Regular"/>
          <w:b/>
          <w:bCs/>
          <w:sz w:val="18"/>
          <w:szCs w:val="18"/>
        </w:rPr>
        <w:t xml:space="preserve">períodos futuros. </w:t>
      </w:r>
      <w:r>
        <w:rPr>
          <w:rFonts w:ascii="AvenirNext LT Com Regular" w:hAnsi="AvenirNext LT Com Regular"/>
          <w:b/>
          <w:bCs/>
          <w:color w:val="222222"/>
          <w:sz w:val="18"/>
          <w:szCs w:val="18"/>
        </w:rPr>
        <w:t xml:space="preserve">Los resultados actuales y futuros pueden ser más bajos o más altos que los mostrados. Los precios y los rendimientos variarán, de manera que los inversionistas tal vez pierdan dinero. La inversión por períodos cortos hace más factibles las pérdidas. </w:t>
      </w:r>
      <w:r w:rsidR="006A6BF8">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r>
        <w:rPr>
          <w:rFonts w:ascii="AvenirNext LT Com Regular" w:hAnsi="AvenirNext LT Com Regular"/>
          <w:b/>
          <w:bCs/>
          <w:sz w:val="18"/>
          <w:szCs w:val="18"/>
        </w:rPr>
        <w:t xml:space="preserve"> </w:t>
      </w:r>
    </w:p>
    <w:p w14:paraId="55266E70" w14:textId="77777777" w:rsidR="00AA0ACA" w:rsidRPr="009D38CE" w:rsidRDefault="00AA0ACA" w:rsidP="00961E83">
      <w:pPr>
        <w:rPr>
          <w:rFonts w:ascii="AvenirNext LT Com Regular" w:hAnsi="AvenirNext LT Com Regular"/>
          <w:b/>
          <w:bCs/>
          <w:sz w:val="18"/>
          <w:szCs w:val="18"/>
        </w:rPr>
      </w:pPr>
    </w:p>
    <w:p w14:paraId="3E679A40" w14:textId="54B11E52" w:rsidR="00352DE8" w:rsidRPr="004220A8" w:rsidRDefault="0014609F" w:rsidP="0036303B">
      <w:pPr>
        <w:pStyle w:val="Default"/>
        <w:rPr>
          <w:rFonts w:ascii="AvenirNext LT Com Regular" w:hAnsi="AvenirNext LT Com Regular" w:cs="Arial"/>
          <w:b/>
          <w:bCs/>
          <w:color w:val="222222"/>
          <w:sz w:val="18"/>
          <w:szCs w:val="18"/>
        </w:rPr>
      </w:pPr>
      <w:r>
        <w:rPr>
          <w:rFonts w:ascii="AvenirNext LT Com Regular" w:hAnsi="AvenirNext LT Com Regular"/>
          <w:b/>
          <w:bCs/>
          <w:color w:val="222222"/>
          <w:sz w:val="18"/>
          <w:szCs w:val="18"/>
        </w:rPr>
        <w:t xml:space="preserve">Las acciones de la Clase R-2 se ofrecieron por primera vez el 15 de mayo del 2002. Los resultados de las acciones de la Clase R-2 antes de </w:t>
      </w:r>
      <w:r w:rsidRPr="004B264A">
        <w:rPr>
          <w:rFonts w:ascii="AvenirNext LT Com Regular" w:hAnsi="AvenirNext LT Com Regular"/>
          <w:b/>
          <w:bCs/>
          <w:color w:val="222222"/>
          <w:spacing w:val="-2"/>
          <w:sz w:val="18"/>
          <w:szCs w:val="18"/>
        </w:rPr>
        <w:t>la fecha de la primera venta son hipotéticos y están basados en los resultados de la clase de acciones original del fondo sin cargo de venta</w:t>
      </w:r>
      <w:r>
        <w:rPr>
          <w:rFonts w:ascii="AvenirNext LT Com Regular" w:hAnsi="AvenirNext LT Com Regular"/>
          <w:b/>
          <w:bCs/>
          <w:color w:val="222222"/>
          <w:sz w:val="18"/>
          <w:szCs w:val="18"/>
        </w:rPr>
        <w:t>, ajustados según los gastos estimados típicos.</w:t>
      </w:r>
      <w:r>
        <w:rPr>
          <w:rFonts w:ascii="Arial" w:hAnsi="Arial"/>
          <w:color w:val="222222"/>
          <w:sz w:val="20"/>
          <w:szCs w:val="20"/>
        </w:rPr>
        <w:t xml:space="preserve"> </w:t>
      </w:r>
      <w:r>
        <w:rPr>
          <w:rFonts w:ascii="AvenirNext LT Com Regular" w:hAnsi="AvenirNext LT Com Regular"/>
          <w:b/>
          <w:bCs/>
          <w:color w:val="222222"/>
          <w:sz w:val="18"/>
          <w:szCs w:val="18"/>
        </w:rPr>
        <w:t xml:space="preserve">Los resultados de ciertos fondos con una fecha de inicio posterior al 15 de mayo del 2002 incluyen también rendimientos hipotéticos, debido a que las acciones de la Clase R-2 de esos fondos se vendieron después de la fecha de la primera oferta de los fondos. </w:t>
      </w:r>
      <w:r w:rsidR="00EA4FC5" w:rsidRPr="00EA4FC5">
        <w:rPr>
          <w:rFonts w:ascii="AvenirNext LT Com Regular" w:hAnsi="AvenirNext LT Com Regular" w:cs="Helvetica"/>
          <w:b/>
          <w:bCs/>
          <w:sz w:val="18"/>
          <w:szCs w:val="18"/>
          <w:lang w:val="en-US"/>
        </w:rPr>
        <w:t xml:space="preserve">Diríjase al </w:t>
      </w:r>
      <w:r w:rsidRPr="00EA4FC5">
        <w:rPr>
          <w:rFonts w:ascii="AvenirNext LT Com Regular" w:hAnsi="AvenirNext LT Com Regular"/>
          <w:b/>
          <w:bCs/>
          <w:color w:val="222222"/>
          <w:sz w:val="18"/>
          <w:szCs w:val="18"/>
        </w:rPr>
        <w:t>prospecto</w:t>
      </w:r>
      <w:r>
        <w:rPr>
          <w:rFonts w:ascii="AvenirNext LT Com Regular" w:hAnsi="AvenirNext LT Com Regular"/>
          <w:b/>
          <w:bCs/>
          <w:color w:val="222222"/>
          <w:sz w:val="18"/>
          <w:szCs w:val="18"/>
        </w:rPr>
        <w:t xml:space="preserve"> de cada fondo para obtener más información acerca de los gastos específicos.</w:t>
      </w:r>
    </w:p>
    <w:p w14:paraId="279561BE" w14:textId="77777777" w:rsidR="006A05D3" w:rsidRPr="006A05D3" w:rsidRDefault="006A05D3" w:rsidP="0036303B">
      <w:pPr>
        <w:pStyle w:val="Default"/>
        <w:rPr>
          <w:rFonts w:ascii="AvenirNext LT Com Regular" w:hAnsi="AvenirNext LT Com Regular" w:cs="Times New Roman"/>
          <w:b/>
          <w:bCs/>
          <w:sz w:val="18"/>
          <w:szCs w:val="18"/>
        </w:rPr>
      </w:pPr>
    </w:p>
    <w:p w14:paraId="53C394D8" w14:textId="77777777" w:rsidR="0066567F" w:rsidRPr="0066567F" w:rsidRDefault="0066567F" w:rsidP="0066567F">
      <w:pPr>
        <w:pStyle w:val="Default"/>
        <w:rPr>
          <w:rFonts w:ascii="AvenirNext LT Com Regular" w:hAnsi="AvenirNext LT Com Regular" w:cs="Times New Roman"/>
          <w:sz w:val="18"/>
          <w:szCs w:val="18"/>
        </w:rPr>
      </w:pPr>
      <w:r w:rsidRPr="0066567F">
        <w:rPr>
          <w:rFonts w:ascii="AvenirNext LT Com Regular" w:hAnsi="AvenirNext LT Com Regular" w:cs="Times New Roman"/>
          <w:sz w:val="18"/>
          <w:szCs w:val="18"/>
        </w:rPr>
        <w:t>En la tabla que aparece a continuaci</w:t>
      </w:r>
      <w:r w:rsidRPr="0066567F">
        <w:rPr>
          <w:rFonts w:ascii="AvenirNext LT Com Regular" w:hAnsi="AvenirNext LT Com Regular"/>
          <w:sz w:val="18"/>
          <w:szCs w:val="18"/>
        </w:rPr>
        <w:t>ó</w:t>
      </w:r>
      <w:r w:rsidRPr="0066567F">
        <w:rPr>
          <w:rFonts w:ascii="AvenirNext LT Com Regular" w:hAnsi="AvenirNext LT Com Regular" w:cs="Times New Roman"/>
          <w:sz w:val="18"/>
          <w:szCs w:val="18"/>
        </w:rPr>
        <w:t>n se muestra el promedio de los rendimientos totales anuales al 31 de diciembre del 2024.</w:t>
      </w:r>
    </w:p>
    <w:p w14:paraId="547CE2E6" w14:textId="77777777" w:rsidR="001F4ADE" w:rsidRDefault="001F4ADE" w:rsidP="001F4ADE">
      <w:pPr>
        <w:pStyle w:val="CM7"/>
        <w:rPr>
          <w:rFonts w:ascii="AvenirNext LT Com Regular" w:hAnsi="AvenirNext LT Com Regular"/>
          <w:sz w:val="18"/>
          <w:szCs w:val="18"/>
        </w:rPr>
      </w:pPr>
      <w:r>
        <w:rPr>
          <w:rFonts w:ascii="AvenirNext LT Com Regular" w:hAnsi="AvenirNext LT Com Regular"/>
          <w:sz w:val="18"/>
          <w:szCs w:val="18"/>
        </w:rPr>
        <w:t>(No hay cargos de venta por la compra de acciones de Clase R).</w:t>
      </w:r>
    </w:p>
    <w:p w14:paraId="56197F66" w14:textId="77777777" w:rsidR="001F4ADE" w:rsidRDefault="001F4ADE" w:rsidP="001F4ADE">
      <w:pPr>
        <w:pStyle w:val="Default"/>
      </w:pPr>
    </w:p>
    <w:tbl>
      <w:tblPr>
        <w:tblW w:w="11400" w:type="dxa"/>
        <w:tblInd w:w="108" w:type="dxa"/>
        <w:tblCellMar>
          <w:top w:w="80" w:type="dxa"/>
          <w:bottom w:w="80" w:type="dxa"/>
        </w:tblCellMar>
        <w:tblLook w:val="01E0" w:firstRow="1" w:lastRow="1" w:firstColumn="1" w:lastColumn="1" w:noHBand="0" w:noVBand="0"/>
      </w:tblPr>
      <w:tblGrid>
        <w:gridCol w:w="3599"/>
        <w:gridCol w:w="1560"/>
        <w:gridCol w:w="390"/>
        <w:gridCol w:w="1170"/>
        <w:gridCol w:w="780"/>
        <w:gridCol w:w="780"/>
        <w:gridCol w:w="1170"/>
        <w:gridCol w:w="390"/>
        <w:gridCol w:w="1561"/>
      </w:tblGrid>
      <w:tr w:rsidR="0005057D" w:rsidRPr="009A3684" w14:paraId="6B038228" w14:textId="77777777" w:rsidTr="00DF1DB6">
        <w:trPr>
          <w:trHeight w:val="38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DEE0FB" w14:textId="77777777" w:rsidR="0005057D" w:rsidRPr="009A3684"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R-2</w:t>
            </w:r>
          </w:p>
        </w:tc>
        <w:tc>
          <w:tcPr>
            <w:tcW w:w="1950" w:type="dxa"/>
            <w:gridSpan w:val="2"/>
            <w:tcBorders>
              <w:left w:val="single" w:sz="4" w:space="0" w:color="auto"/>
              <w:bottom w:val="single" w:sz="4" w:space="0" w:color="auto"/>
            </w:tcBorders>
            <w:shd w:val="clear" w:color="auto" w:fill="auto"/>
          </w:tcPr>
          <w:p w14:paraId="1169E2B7" w14:textId="77777777" w:rsidR="0005057D" w:rsidRPr="009A3684" w:rsidRDefault="0005057D" w:rsidP="009B04D3">
            <w:pPr>
              <w:jc w:val="center"/>
              <w:rPr>
                <w:rFonts w:ascii="AvenirNext LT Com Regular" w:hAnsi="AvenirNext LT Com Regular"/>
                <w:b/>
                <w:bCs/>
                <w:sz w:val="18"/>
                <w:szCs w:val="18"/>
              </w:rPr>
            </w:pPr>
          </w:p>
        </w:tc>
        <w:tc>
          <w:tcPr>
            <w:tcW w:w="1950" w:type="dxa"/>
            <w:gridSpan w:val="2"/>
            <w:tcBorders>
              <w:bottom w:val="single" w:sz="4" w:space="0" w:color="auto"/>
            </w:tcBorders>
            <w:shd w:val="clear" w:color="auto" w:fill="auto"/>
          </w:tcPr>
          <w:p w14:paraId="262B3EAE" w14:textId="77777777" w:rsidR="0005057D" w:rsidRPr="009A3684" w:rsidRDefault="0005057D" w:rsidP="009B04D3">
            <w:pPr>
              <w:jc w:val="center"/>
              <w:rPr>
                <w:rFonts w:ascii="AvenirNext LT Com Regular" w:hAnsi="AvenirNext LT Com Regular"/>
                <w:b/>
                <w:bCs/>
                <w:sz w:val="18"/>
                <w:szCs w:val="18"/>
              </w:rPr>
            </w:pPr>
          </w:p>
        </w:tc>
        <w:tc>
          <w:tcPr>
            <w:tcW w:w="1950" w:type="dxa"/>
            <w:gridSpan w:val="2"/>
            <w:tcBorders>
              <w:bottom w:val="single" w:sz="4" w:space="0" w:color="auto"/>
            </w:tcBorders>
            <w:shd w:val="clear" w:color="auto" w:fill="auto"/>
          </w:tcPr>
          <w:p w14:paraId="64105587" w14:textId="77777777" w:rsidR="0005057D" w:rsidRPr="009A3684" w:rsidRDefault="0005057D" w:rsidP="009B04D3">
            <w:pPr>
              <w:jc w:val="center"/>
              <w:rPr>
                <w:rFonts w:ascii="AvenirNext LT Com Regular" w:hAnsi="AvenirNext LT Com Regular"/>
                <w:b/>
                <w:bCs/>
                <w:sz w:val="18"/>
                <w:szCs w:val="18"/>
              </w:rPr>
            </w:pPr>
          </w:p>
        </w:tc>
        <w:tc>
          <w:tcPr>
            <w:tcW w:w="1951" w:type="dxa"/>
            <w:gridSpan w:val="2"/>
            <w:tcBorders>
              <w:bottom w:val="single" w:sz="4" w:space="0" w:color="auto"/>
            </w:tcBorders>
            <w:shd w:val="clear" w:color="auto" w:fill="auto"/>
          </w:tcPr>
          <w:p w14:paraId="61ADFE59" w14:textId="77777777" w:rsidR="0005057D" w:rsidRPr="009A3684" w:rsidRDefault="0005057D" w:rsidP="009B04D3">
            <w:pPr>
              <w:jc w:val="center"/>
              <w:rPr>
                <w:rFonts w:ascii="AvenirNext LT Com Regular" w:hAnsi="AvenirNext LT Com Regular"/>
                <w:b/>
                <w:bCs/>
                <w:sz w:val="18"/>
                <w:szCs w:val="18"/>
              </w:rPr>
            </w:pPr>
          </w:p>
        </w:tc>
      </w:tr>
      <w:tr w:rsidR="0005057D" w:rsidRPr="009A3684" w14:paraId="62F894EA" w14:textId="77777777" w:rsidTr="00DF1DB6">
        <w:trPr>
          <w:trHeight w:val="7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A10013" w14:textId="77777777" w:rsidR="0005057D" w:rsidRPr="009A3684"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5F46F6E7" w14:textId="77777777" w:rsidR="0005057D" w:rsidRPr="00EC4D60"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407AE963" w14:textId="77777777" w:rsidR="0005057D" w:rsidRPr="00EC4D60"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de relaciones de gastos</w:t>
            </w:r>
          </w:p>
          <w:p w14:paraId="46586344" w14:textId="77777777" w:rsidR="0005057D" w:rsidRPr="00EC4D60" w:rsidRDefault="0005057D" w:rsidP="009B04D3">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930D84" w14:textId="77777777" w:rsidR="0005057D" w:rsidRPr="00EC4D60"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427A4AC2" w14:textId="77777777" w:rsidR="0005057D"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6892CB17" w14:textId="7F5170CB" w:rsidR="0005057D" w:rsidRPr="00EC4D60" w:rsidRDefault="0005057D" w:rsidP="009B04D3">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sidR="0084231A">
              <w:rPr>
                <w:rFonts w:ascii="AvenirNext LT Com Regular" w:hAnsi="AvenirNext LT Com Regular"/>
                <w:b/>
                <w:bCs/>
                <w:sz w:val="18"/>
                <w:szCs w:val="18"/>
              </w:rPr>
              <w:br/>
            </w:r>
            <w:r>
              <w:rPr>
                <w:rFonts w:ascii="AvenirNext LT Com Regular" w:hAnsi="AvenirNext LT Com Regular"/>
                <w:b/>
                <w:bCs/>
                <w:sz w:val="18"/>
                <w:szCs w:val="18"/>
              </w:rPr>
              <w:t>la vida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1058E2C" w14:textId="77777777" w:rsidR="0005057D" w:rsidRPr="00EC4D60"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5D2C1276" w14:textId="77777777" w:rsidR="0005057D" w:rsidRPr="00EC4D60"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7ECD28F5" w14:textId="77777777" w:rsidR="0005057D" w:rsidRPr="00EC4D60" w:rsidRDefault="0005057D" w:rsidP="009B04D3">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63B797" w14:textId="77777777" w:rsidR="0005057D" w:rsidRPr="00EC4D60"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4186ED3A" w14:textId="77777777" w:rsidR="0005057D" w:rsidRPr="00EC4D60"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7047ADF2" w14:textId="77777777" w:rsidR="0005057D" w:rsidRPr="00EC4D60" w:rsidRDefault="0005057D" w:rsidP="009B04D3">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61" w:type="dxa"/>
            <w:tcBorders>
              <w:top w:val="single" w:sz="4" w:space="0" w:color="auto"/>
              <w:bottom w:val="single" w:sz="4" w:space="0" w:color="auto"/>
              <w:right w:val="single" w:sz="4" w:space="0" w:color="auto"/>
            </w:tcBorders>
            <w:shd w:val="clear" w:color="auto" w:fill="auto"/>
            <w:vAlign w:val="bottom"/>
          </w:tcPr>
          <w:p w14:paraId="72C9B129" w14:textId="77777777" w:rsidR="0005057D" w:rsidRPr="00EC4D60"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3E9E7252" w14:textId="77777777" w:rsidR="0005057D" w:rsidRPr="00EC4D60"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5F949A84" w14:textId="77777777" w:rsidR="0005057D" w:rsidRPr="00EC4D60" w:rsidRDefault="0005057D" w:rsidP="009B04D3">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A11A88" w:rsidRPr="009A3684" w14:paraId="53B01677" w14:textId="77777777" w:rsidTr="00A11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0" w:type="auto"/>
            <w:tcBorders>
              <w:top w:val="single" w:sz="4" w:space="0" w:color="auto"/>
            </w:tcBorders>
            <w:shd w:val="clear" w:color="auto" w:fill="auto"/>
            <w:vAlign w:val="center"/>
          </w:tcPr>
          <w:p w14:paraId="41B2AA9F" w14:textId="5B19B065" w:rsidR="00A11A88" w:rsidRPr="009A3684" w:rsidRDefault="00A11A88" w:rsidP="00A11A8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60" w:type="dxa"/>
            <w:tcBorders>
              <w:top w:val="single" w:sz="4" w:space="0" w:color="auto"/>
            </w:tcBorders>
            <w:shd w:val="clear" w:color="auto" w:fill="auto"/>
            <w:vAlign w:val="center"/>
          </w:tcPr>
          <w:p w14:paraId="7E48699A" w14:textId="2120448D" w:rsidR="00A11A88" w:rsidRPr="00A11A88" w:rsidRDefault="00A11A88" w:rsidP="00A11A88">
            <w:pPr>
              <w:pStyle w:val="TableNumbers"/>
              <w:rPr>
                <w:bCs w:val="0"/>
                <w:szCs w:val="18"/>
              </w:rPr>
            </w:pPr>
            <w:r w:rsidRPr="00A11A88">
              <w:rPr>
                <w:rFonts w:cs="Calibri"/>
                <w:szCs w:val="18"/>
              </w:rPr>
              <w:t>1.46/1.46</w:t>
            </w:r>
            <w:r w:rsidRPr="00A11A88">
              <w:rPr>
                <w:szCs w:val="18"/>
                <w:vertAlign w:val="superscript"/>
              </w:rPr>
              <w:t>4</w:t>
            </w:r>
          </w:p>
        </w:tc>
        <w:tc>
          <w:tcPr>
            <w:tcW w:w="1560" w:type="dxa"/>
            <w:gridSpan w:val="2"/>
            <w:tcBorders>
              <w:top w:val="single" w:sz="4" w:space="0" w:color="auto"/>
            </w:tcBorders>
            <w:shd w:val="clear" w:color="auto" w:fill="auto"/>
            <w:vAlign w:val="center"/>
          </w:tcPr>
          <w:p w14:paraId="3B0842F7" w14:textId="0C11511A"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9.03</w:t>
            </w:r>
          </w:p>
        </w:tc>
        <w:tc>
          <w:tcPr>
            <w:tcW w:w="1560" w:type="dxa"/>
            <w:gridSpan w:val="2"/>
            <w:tcBorders>
              <w:top w:val="single" w:sz="4" w:space="0" w:color="auto"/>
            </w:tcBorders>
            <w:shd w:val="clear" w:color="auto" w:fill="auto"/>
            <w:vAlign w:val="center"/>
          </w:tcPr>
          <w:p w14:paraId="46FDC7AF" w14:textId="31FD325F" w:rsidR="00A11A88" w:rsidRPr="00A11A88" w:rsidRDefault="00A11A88" w:rsidP="00A11A88">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60" w:type="dxa"/>
            <w:gridSpan w:val="2"/>
            <w:tcBorders>
              <w:top w:val="single" w:sz="4" w:space="0" w:color="auto"/>
            </w:tcBorders>
            <w:shd w:val="clear" w:color="auto" w:fill="auto"/>
            <w:vAlign w:val="center"/>
          </w:tcPr>
          <w:p w14:paraId="10E26922" w14:textId="4C154789" w:rsidR="00A11A88" w:rsidRPr="00A11A88" w:rsidRDefault="00A11A88" w:rsidP="00A11A88">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61" w:type="dxa"/>
            <w:tcBorders>
              <w:top w:val="single" w:sz="4" w:space="0" w:color="auto"/>
            </w:tcBorders>
            <w:shd w:val="clear" w:color="auto" w:fill="auto"/>
            <w:vAlign w:val="center"/>
          </w:tcPr>
          <w:p w14:paraId="58E7E7AF" w14:textId="436FA9B5"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w:t>
            </w:r>
          </w:p>
        </w:tc>
      </w:tr>
      <w:tr w:rsidR="00A11A88" w:rsidRPr="009A3684" w14:paraId="63B95A31" w14:textId="77777777" w:rsidTr="00A11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0" w:type="auto"/>
            <w:tcBorders>
              <w:top w:val="single" w:sz="4" w:space="0" w:color="auto"/>
            </w:tcBorders>
            <w:shd w:val="clear" w:color="auto" w:fill="auto"/>
            <w:vAlign w:val="center"/>
          </w:tcPr>
          <w:p w14:paraId="23385701" w14:textId="26B4160C" w:rsidR="00A11A88" w:rsidRPr="009A3684" w:rsidRDefault="00A11A88" w:rsidP="00A11A8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60" w:type="dxa"/>
            <w:tcBorders>
              <w:top w:val="single" w:sz="4" w:space="0" w:color="auto"/>
            </w:tcBorders>
            <w:shd w:val="clear" w:color="auto" w:fill="auto"/>
            <w:vAlign w:val="center"/>
          </w:tcPr>
          <w:p w14:paraId="436E94C2" w14:textId="5FE7AC36" w:rsidR="00A11A88" w:rsidRPr="00A11A88" w:rsidRDefault="00A11A88" w:rsidP="00A11A88">
            <w:pPr>
              <w:pStyle w:val="TableNumbers"/>
              <w:rPr>
                <w:bCs w:val="0"/>
                <w:szCs w:val="18"/>
              </w:rPr>
            </w:pPr>
            <w:r w:rsidRPr="00A11A88">
              <w:rPr>
                <w:rFonts w:cs="Calibri"/>
                <w:szCs w:val="18"/>
              </w:rPr>
              <w:t>1.48/1.48</w:t>
            </w:r>
          </w:p>
        </w:tc>
        <w:tc>
          <w:tcPr>
            <w:tcW w:w="1560" w:type="dxa"/>
            <w:gridSpan w:val="2"/>
            <w:tcBorders>
              <w:top w:val="single" w:sz="4" w:space="0" w:color="auto"/>
            </w:tcBorders>
            <w:shd w:val="clear" w:color="auto" w:fill="auto"/>
            <w:vAlign w:val="center"/>
          </w:tcPr>
          <w:p w14:paraId="044DB6B0" w14:textId="38AF8FAF"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13.78</w:t>
            </w:r>
          </w:p>
        </w:tc>
        <w:tc>
          <w:tcPr>
            <w:tcW w:w="1560" w:type="dxa"/>
            <w:gridSpan w:val="2"/>
            <w:tcBorders>
              <w:top w:val="single" w:sz="4" w:space="0" w:color="auto"/>
            </w:tcBorders>
            <w:shd w:val="clear" w:color="auto" w:fill="auto"/>
            <w:vAlign w:val="center"/>
          </w:tcPr>
          <w:p w14:paraId="34663A1B" w14:textId="12D1F8DE" w:rsidR="00A11A88" w:rsidRPr="00A11A88" w:rsidRDefault="00A11A88" w:rsidP="00A11A88">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60" w:type="dxa"/>
            <w:gridSpan w:val="2"/>
            <w:tcBorders>
              <w:top w:val="single" w:sz="4" w:space="0" w:color="auto"/>
            </w:tcBorders>
            <w:shd w:val="clear" w:color="auto" w:fill="auto"/>
            <w:vAlign w:val="center"/>
          </w:tcPr>
          <w:p w14:paraId="50CFF22D" w14:textId="7D66AEF0" w:rsidR="00A11A88" w:rsidRPr="00A11A88" w:rsidRDefault="00A11A88" w:rsidP="00A11A88">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61" w:type="dxa"/>
            <w:tcBorders>
              <w:top w:val="single" w:sz="4" w:space="0" w:color="auto"/>
            </w:tcBorders>
            <w:shd w:val="clear" w:color="auto" w:fill="auto"/>
            <w:vAlign w:val="center"/>
          </w:tcPr>
          <w:p w14:paraId="548A966B" w14:textId="01257FEE"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14.38</w:t>
            </w:r>
          </w:p>
        </w:tc>
      </w:tr>
      <w:tr w:rsidR="00A11A88" w:rsidRPr="009A3684" w14:paraId="70EE0E8C" w14:textId="77777777" w:rsidTr="00A11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0" w:type="auto"/>
            <w:tcBorders>
              <w:top w:val="single" w:sz="4" w:space="0" w:color="auto"/>
            </w:tcBorders>
            <w:shd w:val="clear" w:color="auto" w:fill="auto"/>
            <w:vAlign w:val="center"/>
          </w:tcPr>
          <w:p w14:paraId="3AA3DD49" w14:textId="724F185B" w:rsidR="00A11A88" w:rsidRPr="009A3684" w:rsidRDefault="00A11A88" w:rsidP="00A11A8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60" w:type="dxa"/>
            <w:tcBorders>
              <w:top w:val="single" w:sz="4" w:space="0" w:color="auto"/>
            </w:tcBorders>
            <w:shd w:val="clear" w:color="auto" w:fill="auto"/>
            <w:vAlign w:val="center"/>
          </w:tcPr>
          <w:p w14:paraId="3B6D0D84" w14:textId="01F4CFA5" w:rsidR="00A11A88" w:rsidRPr="00A11A88" w:rsidRDefault="00A11A88" w:rsidP="00A11A88">
            <w:pPr>
              <w:pStyle w:val="TableNumbers"/>
              <w:rPr>
                <w:bCs w:val="0"/>
                <w:szCs w:val="18"/>
              </w:rPr>
            </w:pPr>
            <w:r w:rsidRPr="00A11A88">
              <w:rPr>
                <w:rFonts w:cs="Calibri"/>
                <w:szCs w:val="18"/>
              </w:rPr>
              <w:t>1.48/1.48</w:t>
            </w:r>
          </w:p>
        </w:tc>
        <w:tc>
          <w:tcPr>
            <w:tcW w:w="1560" w:type="dxa"/>
            <w:gridSpan w:val="2"/>
            <w:tcBorders>
              <w:top w:val="single" w:sz="4" w:space="0" w:color="auto"/>
            </w:tcBorders>
            <w:shd w:val="clear" w:color="auto" w:fill="auto"/>
            <w:vAlign w:val="center"/>
          </w:tcPr>
          <w:p w14:paraId="61AC4C2E" w14:textId="3EE293FA"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8.37</w:t>
            </w:r>
          </w:p>
        </w:tc>
        <w:tc>
          <w:tcPr>
            <w:tcW w:w="1560" w:type="dxa"/>
            <w:gridSpan w:val="2"/>
            <w:tcBorders>
              <w:top w:val="single" w:sz="4" w:space="0" w:color="auto"/>
            </w:tcBorders>
            <w:shd w:val="clear" w:color="auto" w:fill="auto"/>
            <w:vAlign w:val="center"/>
          </w:tcPr>
          <w:p w14:paraId="29F368A3" w14:textId="49A5D46B" w:rsidR="00A11A88" w:rsidRPr="00A11A88" w:rsidRDefault="00A11A88" w:rsidP="00A11A88">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60" w:type="dxa"/>
            <w:gridSpan w:val="2"/>
            <w:tcBorders>
              <w:top w:val="single" w:sz="4" w:space="0" w:color="auto"/>
            </w:tcBorders>
            <w:shd w:val="clear" w:color="auto" w:fill="auto"/>
            <w:vAlign w:val="center"/>
          </w:tcPr>
          <w:p w14:paraId="7A020C94" w14:textId="2E8B0A6F"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8.40</w:t>
            </w:r>
          </w:p>
        </w:tc>
        <w:tc>
          <w:tcPr>
            <w:tcW w:w="1561" w:type="dxa"/>
            <w:tcBorders>
              <w:top w:val="single" w:sz="4" w:space="0" w:color="auto"/>
            </w:tcBorders>
            <w:shd w:val="clear" w:color="auto" w:fill="auto"/>
            <w:vAlign w:val="center"/>
          </w:tcPr>
          <w:p w14:paraId="3BA98207" w14:textId="7A066239"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14.34</w:t>
            </w:r>
          </w:p>
        </w:tc>
      </w:tr>
      <w:tr w:rsidR="00A11A88" w:rsidRPr="009A3684" w14:paraId="213A7115" w14:textId="77777777" w:rsidTr="00A11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0" w:type="auto"/>
            <w:shd w:val="clear" w:color="auto" w:fill="auto"/>
            <w:vAlign w:val="center"/>
          </w:tcPr>
          <w:p w14:paraId="5C5BE1D7" w14:textId="56CFF5A7" w:rsidR="00A11A88" w:rsidRPr="009A3684" w:rsidRDefault="00A11A88" w:rsidP="00A11A88">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60" w:type="dxa"/>
            <w:shd w:val="clear" w:color="auto" w:fill="auto"/>
            <w:vAlign w:val="center"/>
          </w:tcPr>
          <w:p w14:paraId="4BF3DD55" w14:textId="47C4D16D" w:rsidR="00A11A88" w:rsidRPr="00A11A88" w:rsidRDefault="00A11A88" w:rsidP="00A11A88">
            <w:pPr>
              <w:pStyle w:val="TableNumbers"/>
              <w:rPr>
                <w:bCs w:val="0"/>
                <w:szCs w:val="18"/>
              </w:rPr>
            </w:pPr>
            <w:r w:rsidRPr="00A11A88">
              <w:rPr>
                <w:rFonts w:cs="Calibri"/>
                <w:szCs w:val="18"/>
              </w:rPr>
              <w:t>1.48/1.48</w:t>
            </w:r>
          </w:p>
        </w:tc>
        <w:tc>
          <w:tcPr>
            <w:tcW w:w="1560" w:type="dxa"/>
            <w:gridSpan w:val="2"/>
            <w:shd w:val="clear" w:color="auto" w:fill="auto"/>
            <w:vAlign w:val="center"/>
          </w:tcPr>
          <w:p w14:paraId="657ED2C1" w14:textId="60B1E46B"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9.38</w:t>
            </w:r>
          </w:p>
        </w:tc>
        <w:tc>
          <w:tcPr>
            <w:tcW w:w="1560" w:type="dxa"/>
            <w:gridSpan w:val="2"/>
            <w:shd w:val="clear" w:color="auto" w:fill="auto"/>
            <w:vAlign w:val="center"/>
          </w:tcPr>
          <w:p w14:paraId="4D681DE3" w14:textId="1D5CFCD5"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8.39</w:t>
            </w:r>
          </w:p>
        </w:tc>
        <w:tc>
          <w:tcPr>
            <w:tcW w:w="1560" w:type="dxa"/>
            <w:gridSpan w:val="2"/>
            <w:shd w:val="clear" w:color="auto" w:fill="auto"/>
            <w:vAlign w:val="center"/>
          </w:tcPr>
          <w:p w14:paraId="2E4F7D42" w14:textId="535D744A"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8.41</w:t>
            </w:r>
          </w:p>
        </w:tc>
        <w:tc>
          <w:tcPr>
            <w:tcW w:w="1561" w:type="dxa"/>
            <w:shd w:val="clear" w:color="auto" w:fill="auto"/>
            <w:vAlign w:val="center"/>
          </w:tcPr>
          <w:p w14:paraId="3A85271E" w14:textId="7F033470"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14.32</w:t>
            </w:r>
          </w:p>
        </w:tc>
      </w:tr>
      <w:tr w:rsidR="00A11A88" w:rsidRPr="009A3684" w14:paraId="36F13309" w14:textId="77777777" w:rsidTr="00A11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0" w:type="auto"/>
            <w:shd w:val="clear" w:color="auto" w:fill="auto"/>
            <w:vAlign w:val="center"/>
          </w:tcPr>
          <w:p w14:paraId="588E867E" w14:textId="7D6DDB50" w:rsidR="00A11A88" w:rsidRPr="009A3684" w:rsidRDefault="00A11A88" w:rsidP="00A11A88">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60" w:type="dxa"/>
            <w:shd w:val="clear" w:color="auto" w:fill="auto"/>
            <w:vAlign w:val="center"/>
          </w:tcPr>
          <w:p w14:paraId="6ECA73CD" w14:textId="4156B2A5" w:rsidR="00A11A88" w:rsidRPr="00A11A88" w:rsidRDefault="00A11A88" w:rsidP="00A11A88">
            <w:pPr>
              <w:pStyle w:val="TableNumbers"/>
              <w:rPr>
                <w:bCs w:val="0"/>
                <w:szCs w:val="18"/>
              </w:rPr>
            </w:pPr>
            <w:r w:rsidRPr="00A11A88">
              <w:rPr>
                <w:rFonts w:cs="Calibri"/>
                <w:szCs w:val="18"/>
              </w:rPr>
              <w:t>1.46/1.46</w:t>
            </w:r>
          </w:p>
        </w:tc>
        <w:tc>
          <w:tcPr>
            <w:tcW w:w="1560" w:type="dxa"/>
            <w:gridSpan w:val="2"/>
            <w:shd w:val="clear" w:color="auto" w:fill="auto"/>
            <w:vAlign w:val="center"/>
          </w:tcPr>
          <w:p w14:paraId="67C96C1E" w14:textId="27CB9715"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7.00</w:t>
            </w:r>
          </w:p>
        </w:tc>
        <w:tc>
          <w:tcPr>
            <w:tcW w:w="1560" w:type="dxa"/>
            <w:gridSpan w:val="2"/>
            <w:shd w:val="clear" w:color="auto" w:fill="auto"/>
            <w:vAlign w:val="center"/>
          </w:tcPr>
          <w:p w14:paraId="3545A36D" w14:textId="00F59AA1"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8.41</w:t>
            </w:r>
          </w:p>
        </w:tc>
        <w:tc>
          <w:tcPr>
            <w:tcW w:w="1560" w:type="dxa"/>
            <w:gridSpan w:val="2"/>
            <w:shd w:val="clear" w:color="auto" w:fill="auto"/>
            <w:vAlign w:val="center"/>
          </w:tcPr>
          <w:p w14:paraId="4B9B4EFC" w14:textId="6A1E72DF"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8.44</w:t>
            </w:r>
          </w:p>
        </w:tc>
        <w:tc>
          <w:tcPr>
            <w:tcW w:w="1561" w:type="dxa"/>
            <w:shd w:val="clear" w:color="auto" w:fill="auto"/>
            <w:vAlign w:val="center"/>
          </w:tcPr>
          <w:p w14:paraId="2031F0D7" w14:textId="39472C42"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14.20</w:t>
            </w:r>
          </w:p>
        </w:tc>
      </w:tr>
      <w:tr w:rsidR="00A11A88" w:rsidRPr="009A3684" w14:paraId="5654CBED" w14:textId="77777777" w:rsidTr="00A11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0" w:type="auto"/>
            <w:shd w:val="clear" w:color="auto" w:fill="auto"/>
            <w:vAlign w:val="center"/>
          </w:tcPr>
          <w:p w14:paraId="4BC2ADA4" w14:textId="26DB55F9" w:rsidR="00A11A88" w:rsidRPr="009A3684" w:rsidRDefault="00A11A88" w:rsidP="00A11A88">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60" w:type="dxa"/>
            <w:shd w:val="clear" w:color="auto" w:fill="auto"/>
            <w:vAlign w:val="center"/>
          </w:tcPr>
          <w:p w14:paraId="068C3CFB" w14:textId="27090492" w:rsidR="00A11A88" w:rsidRPr="00A11A88" w:rsidRDefault="00A11A88" w:rsidP="00A11A88">
            <w:pPr>
              <w:pStyle w:val="TableNumbers"/>
              <w:rPr>
                <w:bCs w:val="0"/>
                <w:szCs w:val="18"/>
              </w:rPr>
            </w:pPr>
            <w:r w:rsidRPr="00A11A88">
              <w:rPr>
                <w:rFonts w:cs="Calibri"/>
                <w:szCs w:val="18"/>
              </w:rPr>
              <w:t>1.46/1.46</w:t>
            </w:r>
          </w:p>
        </w:tc>
        <w:tc>
          <w:tcPr>
            <w:tcW w:w="1560" w:type="dxa"/>
            <w:gridSpan w:val="2"/>
            <w:shd w:val="clear" w:color="auto" w:fill="auto"/>
            <w:vAlign w:val="center"/>
          </w:tcPr>
          <w:p w14:paraId="4D0C18D6" w14:textId="65A75F7B"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6.96</w:t>
            </w:r>
          </w:p>
        </w:tc>
        <w:tc>
          <w:tcPr>
            <w:tcW w:w="1560" w:type="dxa"/>
            <w:gridSpan w:val="2"/>
            <w:shd w:val="clear" w:color="auto" w:fill="auto"/>
            <w:vAlign w:val="center"/>
          </w:tcPr>
          <w:p w14:paraId="6421B7A9" w14:textId="60583BB5"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8.34</w:t>
            </w:r>
          </w:p>
        </w:tc>
        <w:tc>
          <w:tcPr>
            <w:tcW w:w="1560" w:type="dxa"/>
            <w:gridSpan w:val="2"/>
            <w:shd w:val="clear" w:color="auto" w:fill="auto"/>
            <w:vAlign w:val="center"/>
          </w:tcPr>
          <w:p w14:paraId="7C8FBA23" w14:textId="37BEC682"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8.41</w:t>
            </w:r>
          </w:p>
        </w:tc>
        <w:tc>
          <w:tcPr>
            <w:tcW w:w="1561" w:type="dxa"/>
            <w:shd w:val="clear" w:color="auto" w:fill="auto"/>
            <w:vAlign w:val="center"/>
          </w:tcPr>
          <w:p w14:paraId="30E4D890" w14:textId="19D0EFF0"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13.99</w:t>
            </w:r>
          </w:p>
        </w:tc>
      </w:tr>
      <w:tr w:rsidR="00A11A88" w:rsidRPr="009A3684" w14:paraId="3DB72BC7" w14:textId="77777777" w:rsidTr="00A11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0" w:type="auto"/>
            <w:shd w:val="clear" w:color="auto" w:fill="auto"/>
            <w:vAlign w:val="center"/>
          </w:tcPr>
          <w:p w14:paraId="023C46C4" w14:textId="46044FDA" w:rsidR="00A11A88" w:rsidRPr="009A3684" w:rsidRDefault="00A11A88" w:rsidP="00A11A88">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60" w:type="dxa"/>
            <w:shd w:val="clear" w:color="auto" w:fill="auto"/>
            <w:vAlign w:val="center"/>
          </w:tcPr>
          <w:p w14:paraId="5D738B64" w14:textId="0B04BAA4" w:rsidR="00A11A88" w:rsidRPr="00A11A88" w:rsidRDefault="00A11A88" w:rsidP="00A11A88">
            <w:pPr>
              <w:pStyle w:val="TableNumbers"/>
              <w:rPr>
                <w:bCs w:val="0"/>
                <w:szCs w:val="18"/>
              </w:rPr>
            </w:pPr>
            <w:r w:rsidRPr="00A11A88">
              <w:rPr>
                <w:rFonts w:cs="Calibri"/>
                <w:szCs w:val="18"/>
              </w:rPr>
              <w:t>1.45/1.45</w:t>
            </w:r>
          </w:p>
        </w:tc>
        <w:tc>
          <w:tcPr>
            <w:tcW w:w="1560" w:type="dxa"/>
            <w:gridSpan w:val="2"/>
            <w:shd w:val="clear" w:color="auto" w:fill="auto"/>
            <w:vAlign w:val="center"/>
          </w:tcPr>
          <w:p w14:paraId="34B77264" w14:textId="6B0635ED"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6.86</w:t>
            </w:r>
          </w:p>
        </w:tc>
        <w:tc>
          <w:tcPr>
            <w:tcW w:w="1560" w:type="dxa"/>
            <w:gridSpan w:val="2"/>
            <w:shd w:val="clear" w:color="auto" w:fill="auto"/>
            <w:vAlign w:val="center"/>
          </w:tcPr>
          <w:p w14:paraId="7CAC48DB" w14:textId="564E385C"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8.16</w:t>
            </w:r>
          </w:p>
        </w:tc>
        <w:tc>
          <w:tcPr>
            <w:tcW w:w="1560" w:type="dxa"/>
            <w:gridSpan w:val="2"/>
            <w:shd w:val="clear" w:color="auto" w:fill="auto"/>
            <w:vAlign w:val="center"/>
          </w:tcPr>
          <w:p w14:paraId="7873F44A" w14:textId="31C975BF"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8.21</w:t>
            </w:r>
          </w:p>
        </w:tc>
        <w:tc>
          <w:tcPr>
            <w:tcW w:w="1561" w:type="dxa"/>
            <w:shd w:val="clear" w:color="auto" w:fill="auto"/>
            <w:vAlign w:val="center"/>
          </w:tcPr>
          <w:p w14:paraId="136FA91B" w14:textId="3E1D7B14"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13.51</w:t>
            </w:r>
          </w:p>
        </w:tc>
      </w:tr>
      <w:tr w:rsidR="00A11A88" w:rsidRPr="009A3684" w14:paraId="3D83D1FD" w14:textId="77777777" w:rsidTr="00A11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0" w:type="auto"/>
            <w:shd w:val="clear" w:color="auto" w:fill="auto"/>
            <w:vAlign w:val="center"/>
          </w:tcPr>
          <w:p w14:paraId="13624C42" w14:textId="10361C0D" w:rsidR="00A11A88" w:rsidRPr="009A3684" w:rsidRDefault="00A11A88" w:rsidP="00A11A88">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60" w:type="dxa"/>
            <w:shd w:val="clear" w:color="auto" w:fill="auto"/>
            <w:vAlign w:val="center"/>
          </w:tcPr>
          <w:p w14:paraId="3D144D4E" w14:textId="197014CD" w:rsidR="00A11A88" w:rsidRPr="00A11A88" w:rsidRDefault="00A11A88" w:rsidP="00A11A88">
            <w:pPr>
              <w:pStyle w:val="TableNumbers"/>
              <w:rPr>
                <w:bCs w:val="0"/>
                <w:szCs w:val="18"/>
              </w:rPr>
            </w:pPr>
            <w:r w:rsidRPr="00A11A88">
              <w:rPr>
                <w:rFonts w:cs="Calibri"/>
                <w:szCs w:val="18"/>
              </w:rPr>
              <w:t>1.43/1.43</w:t>
            </w:r>
          </w:p>
        </w:tc>
        <w:tc>
          <w:tcPr>
            <w:tcW w:w="1560" w:type="dxa"/>
            <w:gridSpan w:val="2"/>
            <w:shd w:val="clear" w:color="auto" w:fill="auto"/>
            <w:vAlign w:val="center"/>
          </w:tcPr>
          <w:p w14:paraId="4EE66E32" w14:textId="105D664A"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6.49</w:t>
            </w:r>
          </w:p>
        </w:tc>
        <w:tc>
          <w:tcPr>
            <w:tcW w:w="1560" w:type="dxa"/>
            <w:gridSpan w:val="2"/>
            <w:shd w:val="clear" w:color="auto" w:fill="auto"/>
            <w:vAlign w:val="center"/>
          </w:tcPr>
          <w:p w14:paraId="791E4B3A" w14:textId="612D60CD"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7.53</w:t>
            </w:r>
          </w:p>
        </w:tc>
        <w:tc>
          <w:tcPr>
            <w:tcW w:w="1560" w:type="dxa"/>
            <w:gridSpan w:val="2"/>
            <w:shd w:val="clear" w:color="auto" w:fill="auto"/>
            <w:vAlign w:val="center"/>
          </w:tcPr>
          <w:p w14:paraId="1A38F2D3" w14:textId="60411FE7"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7.26</w:t>
            </w:r>
          </w:p>
        </w:tc>
        <w:tc>
          <w:tcPr>
            <w:tcW w:w="1561" w:type="dxa"/>
            <w:shd w:val="clear" w:color="auto" w:fill="auto"/>
            <w:vAlign w:val="center"/>
          </w:tcPr>
          <w:p w14:paraId="15C83AC8" w14:textId="512D1E18"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11.56</w:t>
            </w:r>
          </w:p>
        </w:tc>
      </w:tr>
      <w:tr w:rsidR="00A11A88" w:rsidRPr="009A3684" w14:paraId="364DE83C" w14:textId="77777777" w:rsidTr="00A11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0" w:type="auto"/>
            <w:shd w:val="clear" w:color="auto" w:fill="auto"/>
            <w:vAlign w:val="center"/>
          </w:tcPr>
          <w:p w14:paraId="11E58C99" w14:textId="3483A06F" w:rsidR="00A11A88" w:rsidRPr="009A3684" w:rsidRDefault="00A11A88" w:rsidP="00A11A88">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60" w:type="dxa"/>
            <w:shd w:val="clear" w:color="auto" w:fill="auto"/>
            <w:vAlign w:val="center"/>
          </w:tcPr>
          <w:p w14:paraId="2E4F8800" w14:textId="4EA5B71A" w:rsidR="00A11A88" w:rsidRPr="00A11A88" w:rsidRDefault="00A11A88" w:rsidP="00A11A88">
            <w:pPr>
              <w:pStyle w:val="TableNumbers"/>
              <w:rPr>
                <w:bCs w:val="0"/>
                <w:szCs w:val="18"/>
              </w:rPr>
            </w:pPr>
            <w:r w:rsidRPr="00A11A88">
              <w:rPr>
                <w:rFonts w:cs="Calibri"/>
                <w:szCs w:val="18"/>
              </w:rPr>
              <w:t>1.42/1.42</w:t>
            </w:r>
          </w:p>
        </w:tc>
        <w:tc>
          <w:tcPr>
            <w:tcW w:w="1560" w:type="dxa"/>
            <w:gridSpan w:val="2"/>
            <w:shd w:val="clear" w:color="auto" w:fill="auto"/>
            <w:vAlign w:val="center"/>
          </w:tcPr>
          <w:p w14:paraId="3C21273D" w14:textId="10F4EF35"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5.89</w:t>
            </w:r>
          </w:p>
        </w:tc>
        <w:tc>
          <w:tcPr>
            <w:tcW w:w="1560" w:type="dxa"/>
            <w:gridSpan w:val="2"/>
            <w:shd w:val="clear" w:color="auto" w:fill="auto"/>
            <w:vAlign w:val="center"/>
          </w:tcPr>
          <w:p w14:paraId="5EEB34B0" w14:textId="794A0104"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6.46</w:t>
            </w:r>
          </w:p>
        </w:tc>
        <w:tc>
          <w:tcPr>
            <w:tcW w:w="1560" w:type="dxa"/>
            <w:gridSpan w:val="2"/>
            <w:shd w:val="clear" w:color="auto" w:fill="auto"/>
            <w:vAlign w:val="center"/>
          </w:tcPr>
          <w:p w14:paraId="00512280" w14:textId="0D1245E8"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6.01</w:t>
            </w:r>
          </w:p>
        </w:tc>
        <w:tc>
          <w:tcPr>
            <w:tcW w:w="1561" w:type="dxa"/>
            <w:shd w:val="clear" w:color="auto" w:fill="auto"/>
            <w:vAlign w:val="center"/>
          </w:tcPr>
          <w:p w14:paraId="43A544D1" w14:textId="4441164B"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9.70</w:t>
            </w:r>
          </w:p>
        </w:tc>
      </w:tr>
      <w:tr w:rsidR="00A11A88" w:rsidRPr="009A3684" w14:paraId="6459D673" w14:textId="77777777" w:rsidTr="00A11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0" w:type="auto"/>
            <w:shd w:val="clear" w:color="auto" w:fill="auto"/>
            <w:vAlign w:val="center"/>
          </w:tcPr>
          <w:p w14:paraId="6DA59694" w14:textId="2937B538" w:rsidR="00A11A88" w:rsidRPr="009A3684" w:rsidRDefault="00A11A88" w:rsidP="00A11A88">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60" w:type="dxa"/>
            <w:shd w:val="clear" w:color="auto" w:fill="auto"/>
            <w:vAlign w:val="center"/>
          </w:tcPr>
          <w:p w14:paraId="048E8C5A" w14:textId="139E69A9" w:rsidR="00A11A88" w:rsidRPr="00A11A88" w:rsidRDefault="00A11A88" w:rsidP="00A11A88">
            <w:pPr>
              <w:pStyle w:val="TableNumbers"/>
              <w:rPr>
                <w:bCs w:val="0"/>
                <w:szCs w:val="18"/>
              </w:rPr>
            </w:pPr>
            <w:r w:rsidRPr="00A11A88">
              <w:rPr>
                <w:rFonts w:cs="Calibri"/>
                <w:szCs w:val="18"/>
              </w:rPr>
              <w:t>1.40/1.40</w:t>
            </w:r>
          </w:p>
        </w:tc>
        <w:tc>
          <w:tcPr>
            <w:tcW w:w="1560" w:type="dxa"/>
            <w:gridSpan w:val="2"/>
            <w:shd w:val="clear" w:color="auto" w:fill="auto"/>
            <w:vAlign w:val="center"/>
          </w:tcPr>
          <w:p w14:paraId="6BAB116A" w14:textId="4F7733CB"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5.20</w:t>
            </w:r>
          </w:p>
        </w:tc>
        <w:tc>
          <w:tcPr>
            <w:tcW w:w="1560" w:type="dxa"/>
            <w:gridSpan w:val="2"/>
            <w:shd w:val="clear" w:color="auto" w:fill="auto"/>
            <w:vAlign w:val="center"/>
          </w:tcPr>
          <w:p w14:paraId="1CC7FC9B" w14:textId="5AD86B53"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5.51</w:t>
            </w:r>
          </w:p>
        </w:tc>
        <w:tc>
          <w:tcPr>
            <w:tcW w:w="1560" w:type="dxa"/>
            <w:gridSpan w:val="2"/>
            <w:shd w:val="clear" w:color="auto" w:fill="auto"/>
            <w:vAlign w:val="center"/>
          </w:tcPr>
          <w:p w14:paraId="3F328BC4" w14:textId="245447C0"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5.08</w:t>
            </w:r>
          </w:p>
        </w:tc>
        <w:tc>
          <w:tcPr>
            <w:tcW w:w="1561" w:type="dxa"/>
            <w:shd w:val="clear" w:color="auto" w:fill="auto"/>
            <w:vAlign w:val="center"/>
          </w:tcPr>
          <w:p w14:paraId="1128C6A8" w14:textId="59A1CC02"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8.12</w:t>
            </w:r>
          </w:p>
        </w:tc>
      </w:tr>
      <w:tr w:rsidR="00A11A88" w:rsidRPr="009A3684" w14:paraId="706C7AC0" w14:textId="77777777" w:rsidTr="00A11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0" w:type="auto"/>
            <w:shd w:val="clear" w:color="auto" w:fill="auto"/>
            <w:vAlign w:val="center"/>
          </w:tcPr>
          <w:p w14:paraId="33F3835B" w14:textId="5490B806" w:rsidR="00A11A88" w:rsidRPr="009A3684" w:rsidRDefault="00A11A88" w:rsidP="00A11A88">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60" w:type="dxa"/>
            <w:shd w:val="clear" w:color="auto" w:fill="auto"/>
            <w:vAlign w:val="center"/>
          </w:tcPr>
          <w:p w14:paraId="200309A2" w14:textId="6A9CE18F" w:rsidR="00A11A88" w:rsidRPr="00A11A88" w:rsidRDefault="00A11A88" w:rsidP="00A11A88">
            <w:pPr>
              <w:pStyle w:val="TableNumbers"/>
              <w:rPr>
                <w:bCs w:val="0"/>
                <w:szCs w:val="18"/>
              </w:rPr>
            </w:pPr>
            <w:r w:rsidRPr="00A11A88">
              <w:rPr>
                <w:rFonts w:cs="Calibri"/>
                <w:szCs w:val="18"/>
              </w:rPr>
              <w:t>1.39/1.39</w:t>
            </w:r>
          </w:p>
        </w:tc>
        <w:tc>
          <w:tcPr>
            <w:tcW w:w="1560" w:type="dxa"/>
            <w:gridSpan w:val="2"/>
            <w:shd w:val="clear" w:color="auto" w:fill="auto"/>
            <w:vAlign w:val="center"/>
          </w:tcPr>
          <w:p w14:paraId="2F9561F2" w14:textId="794667EE"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4.58</w:t>
            </w:r>
          </w:p>
        </w:tc>
        <w:tc>
          <w:tcPr>
            <w:tcW w:w="1560" w:type="dxa"/>
            <w:gridSpan w:val="2"/>
            <w:shd w:val="clear" w:color="auto" w:fill="auto"/>
            <w:vAlign w:val="center"/>
          </w:tcPr>
          <w:p w14:paraId="10DB4F71" w14:textId="41BDBCC8"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4.85</w:t>
            </w:r>
          </w:p>
        </w:tc>
        <w:tc>
          <w:tcPr>
            <w:tcW w:w="1560" w:type="dxa"/>
            <w:gridSpan w:val="2"/>
            <w:shd w:val="clear" w:color="auto" w:fill="auto"/>
            <w:vAlign w:val="center"/>
          </w:tcPr>
          <w:p w14:paraId="48836350" w14:textId="4A906074"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4.47</w:t>
            </w:r>
          </w:p>
        </w:tc>
        <w:tc>
          <w:tcPr>
            <w:tcW w:w="1561" w:type="dxa"/>
            <w:shd w:val="clear" w:color="auto" w:fill="auto"/>
            <w:vAlign w:val="center"/>
          </w:tcPr>
          <w:p w14:paraId="7385D5EB" w14:textId="37307B11"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7.77</w:t>
            </w:r>
          </w:p>
        </w:tc>
      </w:tr>
      <w:tr w:rsidR="00A11A88" w:rsidRPr="009A3684" w14:paraId="00E4EA6B" w14:textId="77777777" w:rsidTr="00A11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0" w:type="auto"/>
            <w:shd w:val="clear" w:color="auto" w:fill="auto"/>
            <w:vAlign w:val="center"/>
          </w:tcPr>
          <w:p w14:paraId="0AF41EC2" w14:textId="3D52FD25" w:rsidR="00A11A88" w:rsidRPr="009A3684" w:rsidRDefault="00A11A88" w:rsidP="00A11A88">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60" w:type="dxa"/>
            <w:shd w:val="clear" w:color="auto" w:fill="auto"/>
            <w:vAlign w:val="center"/>
          </w:tcPr>
          <w:p w14:paraId="524CA788" w14:textId="1E30260D" w:rsidR="00A11A88" w:rsidRPr="00A11A88" w:rsidRDefault="00A11A88" w:rsidP="00A11A88">
            <w:pPr>
              <w:pStyle w:val="TableNumbers"/>
              <w:rPr>
                <w:bCs w:val="0"/>
                <w:szCs w:val="18"/>
              </w:rPr>
            </w:pPr>
            <w:r w:rsidRPr="00A11A88">
              <w:rPr>
                <w:rFonts w:cs="Calibri"/>
                <w:szCs w:val="18"/>
              </w:rPr>
              <w:t>1.39/1.39</w:t>
            </w:r>
          </w:p>
        </w:tc>
        <w:tc>
          <w:tcPr>
            <w:tcW w:w="1560" w:type="dxa"/>
            <w:gridSpan w:val="2"/>
            <w:shd w:val="clear" w:color="auto" w:fill="auto"/>
            <w:vAlign w:val="center"/>
          </w:tcPr>
          <w:p w14:paraId="61C3E8F1" w14:textId="358D7E36"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4.28</w:t>
            </w:r>
          </w:p>
        </w:tc>
        <w:tc>
          <w:tcPr>
            <w:tcW w:w="1560" w:type="dxa"/>
            <w:gridSpan w:val="2"/>
            <w:shd w:val="clear" w:color="auto" w:fill="auto"/>
            <w:vAlign w:val="center"/>
          </w:tcPr>
          <w:p w14:paraId="33CC4BE7" w14:textId="0DB2A250"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4.41</w:t>
            </w:r>
          </w:p>
        </w:tc>
        <w:tc>
          <w:tcPr>
            <w:tcW w:w="1560" w:type="dxa"/>
            <w:gridSpan w:val="2"/>
            <w:shd w:val="clear" w:color="auto" w:fill="auto"/>
            <w:vAlign w:val="center"/>
          </w:tcPr>
          <w:p w14:paraId="3F88BB67" w14:textId="20D4E21F"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4.11</w:t>
            </w:r>
          </w:p>
        </w:tc>
        <w:tc>
          <w:tcPr>
            <w:tcW w:w="1561" w:type="dxa"/>
            <w:shd w:val="clear" w:color="auto" w:fill="auto"/>
            <w:vAlign w:val="center"/>
          </w:tcPr>
          <w:p w14:paraId="7B8A3A20" w14:textId="175F81FA" w:rsidR="00A11A88" w:rsidRPr="00A11A88" w:rsidRDefault="00A11A88" w:rsidP="00A11A88">
            <w:pPr>
              <w:pStyle w:val="TableNumbers"/>
              <w:tabs>
                <w:tab w:val="clear" w:pos="200"/>
                <w:tab w:val="decimal" w:pos="600"/>
              </w:tabs>
              <w:jc w:val="left"/>
              <w:rPr>
                <w:bCs w:val="0"/>
                <w:szCs w:val="18"/>
              </w:rPr>
            </w:pPr>
            <w:r w:rsidRPr="00A11A88">
              <w:rPr>
                <w:rFonts w:cstheme="minorHAnsi"/>
                <w:szCs w:val="18"/>
              </w:rPr>
              <w:t>7.25</w:t>
            </w:r>
          </w:p>
        </w:tc>
      </w:tr>
      <w:tr w:rsidR="00A11A88" w:rsidRPr="009A3684" w14:paraId="6EC36E5D" w14:textId="77777777" w:rsidTr="00A11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0" w:type="auto"/>
            <w:shd w:val="clear" w:color="auto" w:fill="auto"/>
            <w:vAlign w:val="center"/>
          </w:tcPr>
          <w:p w14:paraId="038547B7" w14:textId="11EEB0E6" w:rsidR="00A11A88" w:rsidRDefault="00A11A88" w:rsidP="00A11A88">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60" w:type="dxa"/>
            <w:shd w:val="clear" w:color="auto" w:fill="auto"/>
            <w:vAlign w:val="center"/>
          </w:tcPr>
          <w:p w14:paraId="2B1CF021" w14:textId="0A9896D8" w:rsidR="00A11A88" w:rsidRPr="00A11A88" w:rsidRDefault="00A11A88" w:rsidP="00A11A88">
            <w:pPr>
              <w:pStyle w:val="TableNumbers"/>
              <w:rPr>
                <w:rFonts w:cs="Calibri"/>
                <w:bCs w:val="0"/>
                <w:szCs w:val="18"/>
              </w:rPr>
            </w:pPr>
            <w:r w:rsidRPr="00A11A88">
              <w:rPr>
                <w:rFonts w:cs="Calibri"/>
                <w:szCs w:val="18"/>
              </w:rPr>
              <w:t>1.38/1.38</w:t>
            </w:r>
          </w:p>
        </w:tc>
        <w:tc>
          <w:tcPr>
            <w:tcW w:w="1560" w:type="dxa"/>
            <w:gridSpan w:val="2"/>
            <w:shd w:val="clear" w:color="auto" w:fill="auto"/>
            <w:vAlign w:val="center"/>
          </w:tcPr>
          <w:p w14:paraId="1034E1C1" w14:textId="0E799EE4" w:rsidR="00A11A88" w:rsidRPr="00A11A88" w:rsidRDefault="00A11A88" w:rsidP="00A11A88">
            <w:pPr>
              <w:pStyle w:val="TableNumbers"/>
              <w:tabs>
                <w:tab w:val="clear" w:pos="200"/>
                <w:tab w:val="decimal" w:pos="600"/>
              </w:tabs>
              <w:jc w:val="left"/>
              <w:rPr>
                <w:rFonts w:cs="Calibri"/>
                <w:bCs w:val="0"/>
                <w:szCs w:val="18"/>
              </w:rPr>
            </w:pPr>
            <w:r w:rsidRPr="00A11A88">
              <w:rPr>
                <w:rFonts w:cstheme="minorHAnsi"/>
                <w:szCs w:val="18"/>
              </w:rPr>
              <w:t>3.99</w:t>
            </w:r>
          </w:p>
        </w:tc>
        <w:tc>
          <w:tcPr>
            <w:tcW w:w="1560" w:type="dxa"/>
            <w:gridSpan w:val="2"/>
            <w:shd w:val="clear" w:color="auto" w:fill="auto"/>
            <w:vAlign w:val="center"/>
          </w:tcPr>
          <w:p w14:paraId="57C572B1" w14:textId="78D19A88" w:rsidR="00A11A88" w:rsidRPr="00A11A88" w:rsidRDefault="00A11A88" w:rsidP="00A11A88">
            <w:pPr>
              <w:pStyle w:val="TableNumbers"/>
              <w:tabs>
                <w:tab w:val="clear" w:pos="200"/>
                <w:tab w:val="decimal" w:pos="600"/>
              </w:tabs>
              <w:jc w:val="left"/>
              <w:rPr>
                <w:rFonts w:cs="Calibri"/>
                <w:bCs w:val="0"/>
                <w:szCs w:val="18"/>
              </w:rPr>
            </w:pPr>
            <w:r w:rsidRPr="00A11A88">
              <w:rPr>
                <w:rFonts w:cstheme="minorHAnsi"/>
                <w:szCs w:val="18"/>
              </w:rPr>
              <w:t>4.10</w:t>
            </w:r>
          </w:p>
        </w:tc>
        <w:tc>
          <w:tcPr>
            <w:tcW w:w="1560" w:type="dxa"/>
            <w:gridSpan w:val="2"/>
            <w:shd w:val="clear" w:color="auto" w:fill="auto"/>
            <w:vAlign w:val="center"/>
          </w:tcPr>
          <w:p w14:paraId="4CCDD860" w14:textId="6A7E69F8" w:rsidR="00A11A88" w:rsidRPr="00A11A88" w:rsidRDefault="00A11A88" w:rsidP="00A11A88">
            <w:pPr>
              <w:pStyle w:val="TableNumbers"/>
              <w:tabs>
                <w:tab w:val="clear" w:pos="200"/>
                <w:tab w:val="decimal" w:pos="600"/>
              </w:tabs>
              <w:jc w:val="left"/>
              <w:rPr>
                <w:rFonts w:cs="Calibri"/>
                <w:bCs w:val="0"/>
                <w:szCs w:val="18"/>
              </w:rPr>
            </w:pPr>
            <w:r w:rsidRPr="00A11A88">
              <w:rPr>
                <w:rFonts w:cstheme="minorHAnsi"/>
                <w:szCs w:val="18"/>
              </w:rPr>
              <w:t>3.85</w:t>
            </w:r>
          </w:p>
        </w:tc>
        <w:tc>
          <w:tcPr>
            <w:tcW w:w="1561" w:type="dxa"/>
            <w:shd w:val="clear" w:color="auto" w:fill="auto"/>
            <w:vAlign w:val="center"/>
          </w:tcPr>
          <w:p w14:paraId="0FF2C02E" w14:textId="35DD0D96" w:rsidR="00A11A88" w:rsidRPr="00A11A88" w:rsidRDefault="00A11A88" w:rsidP="00A11A88">
            <w:pPr>
              <w:pStyle w:val="TableNumbers"/>
              <w:tabs>
                <w:tab w:val="clear" w:pos="200"/>
                <w:tab w:val="decimal" w:pos="600"/>
              </w:tabs>
              <w:jc w:val="left"/>
              <w:rPr>
                <w:rFonts w:cs="Calibri"/>
                <w:bCs w:val="0"/>
                <w:szCs w:val="18"/>
              </w:rPr>
            </w:pPr>
            <w:r w:rsidRPr="00A11A88">
              <w:rPr>
                <w:rFonts w:cstheme="minorHAnsi"/>
                <w:szCs w:val="18"/>
              </w:rPr>
              <w:t>7.05</w:t>
            </w:r>
          </w:p>
        </w:tc>
      </w:tr>
    </w:tbl>
    <w:p w14:paraId="390BC528" w14:textId="77777777" w:rsidR="00630209" w:rsidRPr="00AD61BD" w:rsidRDefault="00630209" w:rsidP="00630209">
      <w:pPr>
        <w:pStyle w:val="Default"/>
        <w:spacing w:before="120" w:line="200" w:lineRule="exact"/>
        <w:rPr>
          <w:rFonts w:ascii="AvenirNext LT Com Regular" w:hAnsi="AvenirNext LT Com Regular" w:cs="Times New Roman"/>
          <w:sz w:val="16"/>
          <w:szCs w:val="16"/>
        </w:rPr>
      </w:pPr>
      <w:r w:rsidRPr="00AD61BD">
        <w:rPr>
          <w:rFonts w:ascii="AvenirNext LT Com Regular" w:hAnsi="AvenirNext LT Com Regular"/>
          <w:sz w:val="16"/>
          <w:szCs w:val="16"/>
          <w:vertAlign w:val="superscript"/>
        </w:rPr>
        <w:t>1</w:t>
      </w:r>
      <w:r w:rsidRPr="00AD61BD">
        <w:rPr>
          <w:rFonts w:ascii="AvenirNext LT Com Regular" w:hAnsi="AvenirNext LT Com Regular" w:cs="Calibri"/>
          <w:sz w:val="16"/>
          <w:szCs w:val="16"/>
          <w:lang w:val="es-ES"/>
        </w:rPr>
        <w:t>American Funds 2070 Target Date Retirement Fund se puso en venta el 27 de junio del 2024.</w:t>
      </w:r>
    </w:p>
    <w:p w14:paraId="4C577A4B"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2</w:t>
      </w:r>
      <w:r w:rsidRPr="00F16D34">
        <w:rPr>
          <w:rFonts w:ascii="AvenirNext LT Com Regular" w:hAnsi="AvenirNext LT Com Regular"/>
          <w:sz w:val="16"/>
          <w:szCs w:val="16"/>
        </w:rPr>
        <w:t>American Funds 2065 Target Date Retirement Fund se puso en venta el 27 de marzo del 2020.</w:t>
      </w:r>
    </w:p>
    <w:p w14:paraId="52FB7526"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3</w:t>
      </w:r>
      <w:r w:rsidRPr="00F16D34">
        <w:rPr>
          <w:rFonts w:ascii="AvenirNext LT Com Regular" w:hAnsi="AvenirNext LT Com Regular"/>
          <w:sz w:val="16"/>
          <w:szCs w:val="16"/>
        </w:rPr>
        <w:t>American Funds 2060 Target Date Retirement Fund se puso en venta el 27 de marzo del 2015.</w:t>
      </w:r>
    </w:p>
    <w:p w14:paraId="13CA0DD8"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4</w:t>
      </w:r>
      <w:r w:rsidRPr="00F16D34">
        <w:rPr>
          <w:rFonts w:ascii="AvenirNext LT Com Regular" w:hAnsi="AvenirNext LT Com Regular"/>
          <w:sz w:val="16"/>
          <w:szCs w:val="16"/>
        </w:rPr>
        <w:t>Basado en los importes estimados para el ejercicio fiscal en curso.</w:t>
      </w:r>
    </w:p>
    <w:p w14:paraId="537F272F" w14:textId="77777777" w:rsidR="00FD7156" w:rsidRDefault="00FD7156" w:rsidP="00E668E6">
      <w:pPr>
        <w:autoSpaceDE w:val="0"/>
        <w:autoSpaceDN w:val="0"/>
        <w:adjustRightInd w:val="0"/>
        <w:rPr>
          <w:rFonts w:ascii="AvenirNext LT Com Regular" w:hAnsi="AvenirNext LT Com Regular"/>
          <w:color w:val="000000"/>
          <w:sz w:val="18"/>
          <w:szCs w:val="18"/>
        </w:rPr>
      </w:pPr>
    </w:p>
    <w:p w14:paraId="6C2D3DD3" w14:textId="24C492C8" w:rsidR="00BA484E" w:rsidRPr="0030688F" w:rsidRDefault="005D5610" w:rsidP="00306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Next LT Com Regular" w:hAnsi="AvenirNext LT Com Regular" w:cs="Helvetica"/>
          <w:color w:val="000000"/>
          <w:sz w:val="18"/>
          <w:szCs w:val="18"/>
          <w:lang w:val="en-US"/>
        </w:rPr>
      </w:pPr>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momento de la publicación. Cuando corresponda, los resultados reflejan </w:t>
      </w:r>
      <w:r w:rsidRPr="00A3651A">
        <w:rPr>
          <w:rFonts w:ascii="AvenirNext LT Com Regular" w:hAnsi="AvenirNext LT Com Regular"/>
          <w:spacing w:val="-2"/>
          <w:sz w:val="18"/>
          <w:szCs w:val="18"/>
        </w:rPr>
        <w:t xml:space="preserve">los reembolsos de gastos, sin los cuales hubieran sido más bajos y los gastos netos más altos. </w:t>
      </w:r>
      <w:r w:rsidR="0030688F" w:rsidRPr="0030688F">
        <w:rPr>
          <w:rFonts w:ascii="AvenirNext LT Com Regular" w:hAnsi="AvenirNext LT Com Regular" w:cs="Helvetica"/>
          <w:color w:val="000000"/>
          <w:sz w:val="18"/>
          <w:szCs w:val="18"/>
          <w:lang w:val="en-US"/>
        </w:rPr>
        <w:t>Diríjase a</w:t>
      </w:r>
      <w:r w:rsidRPr="0030688F">
        <w:rPr>
          <w:rFonts w:ascii="AvenirNext LT Com Regular" w:hAnsi="AvenirNext LT Com Regular"/>
          <w:spacing w:val="-2"/>
          <w:sz w:val="18"/>
          <w:szCs w:val="18"/>
        </w:rPr>
        <w:t xml:space="preserve"> </w:t>
      </w:r>
      <w:r w:rsidRPr="00A26C3D">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A3651A">
        <w:rPr>
          <w:rFonts w:ascii="AvenirNext LT Com Regular" w:hAnsi="AvenirNext LT Com Regular"/>
          <w:spacing w:val="-2"/>
          <w:sz w:val="18"/>
          <w:szCs w:val="18"/>
        </w:rPr>
        <w:t xml:space="preserve">para obtener más información. </w:t>
      </w:r>
    </w:p>
    <w:p w14:paraId="1EA9BE7E" w14:textId="77777777" w:rsidR="00FD7156" w:rsidRDefault="00FD7156" w:rsidP="00E668E6">
      <w:pPr>
        <w:autoSpaceDE w:val="0"/>
        <w:autoSpaceDN w:val="0"/>
        <w:adjustRightInd w:val="0"/>
        <w:rPr>
          <w:rFonts w:ascii="AvenirNext LT Com Regular" w:hAnsi="AvenirNext LT Com Regular"/>
          <w:color w:val="000000"/>
          <w:sz w:val="18"/>
          <w:szCs w:val="18"/>
        </w:rPr>
      </w:pPr>
    </w:p>
    <w:p w14:paraId="55995791" w14:textId="76C145D7" w:rsidR="00133EC4" w:rsidRPr="007D6F7C" w:rsidRDefault="00133EC4" w:rsidP="00133EC4">
      <w:pPr>
        <w:pStyle w:val="CM9"/>
        <w:rPr>
          <w:rFonts w:ascii="AvenirNext LT Com Regular" w:hAnsi="AvenirNext LT Com Regular"/>
          <w:i/>
          <w:color w:val="FF00FF"/>
          <w:sz w:val="18"/>
          <w:szCs w:val="18"/>
        </w:rPr>
      </w:pPr>
      <w:r>
        <w:rPr>
          <w:rFonts w:ascii="AvenirNext LT Com It" w:hAnsi="AvenirNext LT Com It"/>
          <w:i/>
          <w:iCs/>
          <w:color w:val="FF00FF"/>
          <w:sz w:val="18"/>
          <w:szCs w:val="18"/>
        </w:rPr>
        <w:br w:type="page"/>
      </w:r>
      <w:r w:rsidRPr="008F2D3A">
        <w:rPr>
          <w:rFonts w:ascii="AvenirNext LT Com It" w:hAnsi="AvenirNext LT Com It"/>
          <w:i/>
          <w:iCs/>
          <w:color w:val="FF00FF"/>
          <w:sz w:val="18"/>
          <w:szCs w:val="18"/>
        </w:rPr>
        <w:lastRenderedPageBreak/>
        <w:t>[Insertar para los</w:t>
      </w:r>
      <w:r>
        <w:rPr>
          <w:rFonts w:ascii="AvenirNext LT Com Regular" w:hAnsi="AvenirNext LT Com Regular"/>
          <w:i/>
          <w:iCs/>
          <w:color w:val="FF00FF"/>
          <w:sz w:val="18"/>
          <w:szCs w:val="18"/>
        </w:rPr>
        <w:t xml:space="preserve"> </w:t>
      </w:r>
      <w:r w:rsidRPr="008F2D3A">
        <w:rPr>
          <w:rFonts w:ascii="AvenirNext LT Com DemiIt" w:hAnsi="AvenirNext LT Com DemiIt"/>
          <w:b/>
          <w:bCs/>
          <w:i/>
          <w:iCs/>
          <w:color w:val="FF00FF"/>
          <w:sz w:val="18"/>
          <w:szCs w:val="18"/>
        </w:rPr>
        <w:t>planes de las acciones de la Clase R-2</w:t>
      </w:r>
      <w:r>
        <w:rPr>
          <w:rFonts w:ascii="AvenirNext LT Com DemiIt" w:hAnsi="AvenirNext LT Com DemiIt"/>
          <w:b/>
          <w:bCs/>
          <w:i/>
          <w:iCs/>
          <w:color w:val="FF00FF"/>
          <w:sz w:val="18"/>
          <w:szCs w:val="18"/>
        </w:rPr>
        <w:t>E</w:t>
      </w:r>
      <w:r w:rsidRPr="008F2D3A">
        <w:rPr>
          <w:rFonts w:ascii="AvenirNext LT Com It" w:hAnsi="AvenirNext LT Com It"/>
          <w:i/>
          <w:iCs/>
          <w:color w:val="FF00FF"/>
          <w:sz w:val="18"/>
          <w:szCs w:val="18"/>
        </w:rPr>
        <w:t>:]</w:t>
      </w:r>
    </w:p>
    <w:p w14:paraId="516BE576" w14:textId="6DC1D1E6" w:rsidR="00F91A0D" w:rsidRPr="009A3684" w:rsidRDefault="00F91A0D" w:rsidP="00F91A0D">
      <w:pPr>
        <w:rPr>
          <w:rFonts w:ascii="AvenirNext LT Com Regular" w:hAnsi="AvenirNext LT Com Regular"/>
          <w:b/>
          <w:bCs/>
          <w:sz w:val="18"/>
          <w:szCs w:val="18"/>
        </w:rPr>
      </w:pPr>
      <w:r>
        <w:rPr>
          <w:rFonts w:ascii="AvenirNext LT Com Regular" w:hAnsi="AvenirNext LT Com Regular"/>
          <w:b/>
          <w:bCs/>
          <w:sz w:val="18"/>
          <w:szCs w:val="18"/>
        </w:rPr>
        <w:t xml:space="preserve">Las cifras mostradas reflejan resultados pasados para las acciones de la Clase R-2E y no constituyen predicciones de resultados en períodos futuros. </w:t>
      </w:r>
      <w:r>
        <w:rPr>
          <w:rFonts w:ascii="AvenirNext LT Com Regular" w:hAnsi="AvenirNext LT Com Regular"/>
          <w:b/>
          <w:bCs/>
          <w:color w:val="222222"/>
          <w:sz w:val="18"/>
          <w:szCs w:val="18"/>
        </w:rPr>
        <w:t xml:space="preserve">Los resultados actuales y futuros pueden ser más bajos o más altos que los mostrados. Los precios y los rendimientos variarán, de manera que los inversionistas tal vez pierdan dinero. La inversión por períodos cortos hace más factibles las pérdidas. </w:t>
      </w:r>
      <w:r w:rsidR="000536A2">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p>
    <w:p w14:paraId="334ECC84" w14:textId="77777777" w:rsidR="00F91A0D" w:rsidRPr="009A3684" w:rsidRDefault="00F91A0D" w:rsidP="00F91A0D">
      <w:pPr>
        <w:rPr>
          <w:rFonts w:ascii="AvenirNext LT Com Regular" w:hAnsi="AvenirNext LT Com Regular"/>
          <w:b/>
          <w:bCs/>
          <w:sz w:val="18"/>
          <w:szCs w:val="18"/>
        </w:rPr>
      </w:pPr>
    </w:p>
    <w:p w14:paraId="7108A5F6" w14:textId="050DBB08" w:rsidR="00F91A0D" w:rsidRPr="004220A8" w:rsidRDefault="004220A8" w:rsidP="00F91A0D">
      <w:pPr>
        <w:rPr>
          <w:rFonts w:ascii="AvenirNext LT Com Regular" w:hAnsi="AvenirNext LT Com Regular"/>
          <w:b/>
          <w:bCs/>
          <w:sz w:val="18"/>
          <w:szCs w:val="18"/>
        </w:rPr>
      </w:pPr>
      <w:r w:rsidRPr="005A0E94">
        <w:rPr>
          <w:rFonts w:ascii="AvenirNext LT Com Regular" w:hAnsi="AvenirNext LT Com Regular"/>
          <w:b/>
          <w:bCs/>
          <w:color w:val="222222"/>
          <w:spacing w:val="-2"/>
          <w:sz w:val="18"/>
          <w:szCs w:val="18"/>
        </w:rPr>
        <w:t>Las acciones de la Clase R-2E se ofrecieron por primera vez el 29 de agosto del 2014. Los resultados de las acciones de la Clase R-2E antes</w:t>
      </w:r>
      <w:r>
        <w:rPr>
          <w:rFonts w:ascii="AvenirNext LT Com Regular" w:hAnsi="AvenirNext LT Com Regular"/>
          <w:b/>
          <w:bCs/>
          <w:color w:val="222222"/>
          <w:sz w:val="18"/>
          <w:szCs w:val="18"/>
        </w:rPr>
        <w:t xml:space="preserve"> de </w:t>
      </w:r>
      <w:r w:rsidRPr="005A0E94">
        <w:rPr>
          <w:rFonts w:ascii="AvenirNext LT Com Regular" w:hAnsi="AvenirNext LT Com Regular"/>
          <w:b/>
          <w:bCs/>
          <w:color w:val="222222"/>
          <w:spacing w:val="-2"/>
          <w:sz w:val="18"/>
          <w:szCs w:val="18"/>
        </w:rPr>
        <w:t>la fecha de la primera venta son hipotéticos y están basados en los resultados de la clase de acciones original del fondo sin cargo de venta</w:t>
      </w:r>
      <w:r>
        <w:rPr>
          <w:rFonts w:ascii="AvenirNext LT Com Regular" w:hAnsi="AvenirNext LT Com Regular"/>
          <w:b/>
          <w:bCs/>
          <w:color w:val="222222"/>
          <w:sz w:val="18"/>
          <w:szCs w:val="18"/>
        </w:rPr>
        <w:t>, ajustados según los gastos estimados típicos.</w:t>
      </w:r>
      <w:r>
        <w:rPr>
          <w:rFonts w:ascii="Arial" w:hAnsi="Arial"/>
          <w:color w:val="222222"/>
          <w:sz w:val="20"/>
          <w:szCs w:val="20"/>
        </w:rPr>
        <w:t xml:space="preserve"> </w:t>
      </w:r>
      <w:r>
        <w:rPr>
          <w:rFonts w:ascii="AvenirNext LT Com Regular" w:hAnsi="AvenirNext LT Com Regular"/>
          <w:b/>
          <w:bCs/>
          <w:color w:val="222222"/>
          <w:sz w:val="18"/>
          <w:szCs w:val="18"/>
        </w:rPr>
        <w:t xml:space="preserve">Los resultados de ciertos fondos con una fecha de inicio posterior al 29 de agosto del 2014 incluyen también rendimientos hipotéticos, debido a que las acciones de la Clase R-2E de esos fondos se vendieron después de la fecha de la primera oferta de los fondos. </w:t>
      </w:r>
      <w:r w:rsidR="00EA4FC5" w:rsidRPr="00EA4FC5">
        <w:rPr>
          <w:rFonts w:ascii="AvenirNext LT Com Regular" w:hAnsi="AvenirNext LT Com Regular" w:cs="Helvetica"/>
          <w:b/>
          <w:bCs/>
          <w:color w:val="000000"/>
          <w:sz w:val="18"/>
          <w:szCs w:val="18"/>
          <w:lang w:val="en-US"/>
        </w:rPr>
        <w:t>Diríjase al</w:t>
      </w:r>
      <w:r w:rsidR="00EA4FC5" w:rsidRPr="00EA4FC5">
        <w:rPr>
          <w:rFonts w:ascii="AvenirNext LT Com Regular" w:hAnsi="AvenirNext LT Com Regular" w:cs="Helvetica"/>
          <w:b/>
          <w:bCs/>
          <w:sz w:val="18"/>
          <w:szCs w:val="18"/>
          <w:lang w:val="en-US"/>
        </w:rPr>
        <w:t xml:space="preserve"> </w:t>
      </w:r>
      <w:r w:rsidR="00EA4FC5" w:rsidRPr="00EA4FC5">
        <w:rPr>
          <w:rFonts w:ascii="AvenirNext LT Com Regular" w:hAnsi="AvenirNext LT Com Regular"/>
          <w:b/>
          <w:bCs/>
          <w:color w:val="222222"/>
          <w:sz w:val="18"/>
          <w:szCs w:val="18"/>
        </w:rPr>
        <w:t>prospecto</w:t>
      </w:r>
      <w:r w:rsidR="00EA4FC5">
        <w:rPr>
          <w:rFonts w:ascii="AvenirNext LT Com Regular" w:hAnsi="AvenirNext LT Com Regular"/>
          <w:b/>
          <w:bCs/>
          <w:color w:val="222222"/>
          <w:sz w:val="18"/>
          <w:szCs w:val="18"/>
        </w:rPr>
        <w:t xml:space="preserve"> </w:t>
      </w:r>
      <w:r>
        <w:rPr>
          <w:rFonts w:ascii="AvenirNext LT Com Regular" w:hAnsi="AvenirNext LT Com Regular"/>
          <w:b/>
          <w:bCs/>
          <w:color w:val="222222"/>
          <w:sz w:val="18"/>
          <w:szCs w:val="18"/>
        </w:rPr>
        <w:t>de cada fondo para obtener más información acerca de los gastos específicos.</w:t>
      </w:r>
    </w:p>
    <w:p w14:paraId="73D3CF8A" w14:textId="77777777" w:rsidR="00F91A0D" w:rsidRDefault="00F91A0D" w:rsidP="00F91A0D">
      <w:pPr>
        <w:rPr>
          <w:rFonts w:ascii="AvenirNext LT Com Regular" w:hAnsi="AvenirNext LT Com Regular"/>
          <w:b/>
          <w:bCs/>
          <w:sz w:val="18"/>
          <w:szCs w:val="18"/>
        </w:rPr>
      </w:pPr>
    </w:p>
    <w:p w14:paraId="255086A5" w14:textId="77777777" w:rsidR="0066567F" w:rsidRPr="0066567F" w:rsidRDefault="0066567F" w:rsidP="0066567F">
      <w:pPr>
        <w:pStyle w:val="Default"/>
        <w:rPr>
          <w:rFonts w:ascii="AvenirNext LT Com Regular" w:hAnsi="AvenirNext LT Com Regular" w:cs="Times New Roman"/>
          <w:sz w:val="18"/>
          <w:szCs w:val="18"/>
        </w:rPr>
      </w:pPr>
      <w:r w:rsidRPr="0066567F">
        <w:rPr>
          <w:rFonts w:ascii="AvenirNext LT Com Regular" w:hAnsi="AvenirNext LT Com Regular" w:cs="Times New Roman"/>
          <w:sz w:val="18"/>
          <w:szCs w:val="18"/>
        </w:rPr>
        <w:t>En la tabla que aparece a continuaci</w:t>
      </w:r>
      <w:r w:rsidRPr="0066567F">
        <w:rPr>
          <w:rFonts w:ascii="AvenirNext LT Com Regular" w:hAnsi="AvenirNext LT Com Regular"/>
          <w:sz w:val="18"/>
          <w:szCs w:val="18"/>
        </w:rPr>
        <w:t>ó</w:t>
      </w:r>
      <w:r w:rsidRPr="0066567F">
        <w:rPr>
          <w:rFonts w:ascii="AvenirNext LT Com Regular" w:hAnsi="AvenirNext LT Com Regular" w:cs="Times New Roman"/>
          <w:sz w:val="18"/>
          <w:szCs w:val="18"/>
        </w:rPr>
        <w:t>n se muestra el promedio de los rendimientos totales anuales al 31 de diciembre del 2024.</w:t>
      </w:r>
    </w:p>
    <w:p w14:paraId="3924E829" w14:textId="77777777" w:rsidR="001F4ADE" w:rsidRDefault="001F4ADE" w:rsidP="001F4ADE">
      <w:pPr>
        <w:pStyle w:val="CM7"/>
        <w:rPr>
          <w:rFonts w:ascii="AvenirNext LT Com Regular" w:hAnsi="AvenirNext LT Com Regular"/>
          <w:sz w:val="18"/>
          <w:szCs w:val="18"/>
        </w:rPr>
      </w:pPr>
      <w:r>
        <w:rPr>
          <w:rFonts w:ascii="AvenirNext LT Com Regular" w:hAnsi="AvenirNext LT Com Regular"/>
          <w:sz w:val="18"/>
          <w:szCs w:val="18"/>
        </w:rPr>
        <w:t>(No hay cargos de venta por la compra de acciones de Clase R).</w:t>
      </w:r>
    </w:p>
    <w:p w14:paraId="57EB46F5" w14:textId="77777777" w:rsidR="00811B45" w:rsidRPr="009A3684" w:rsidRDefault="00811B45" w:rsidP="00811B45">
      <w:pPr>
        <w:rPr>
          <w:rFonts w:ascii="AvenirNext LT Com Regular" w:hAnsi="AvenirNext LT Com Regular"/>
          <w:b/>
          <w:bCs/>
          <w:sz w:val="18"/>
          <w:szCs w:val="18"/>
        </w:rPr>
      </w:pPr>
    </w:p>
    <w:tbl>
      <w:tblPr>
        <w:tblW w:w="11440" w:type="dxa"/>
        <w:tblInd w:w="108" w:type="dxa"/>
        <w:tblCellMar>
          <w:top w:w="80" w:type="dxa"/>
          <w:bottom w:w="80" w:type="dxa"/>
        </w:tblCellMar>
        <w:tblLook w:val="01E0" w:firstRow="1" w:lastRow="1" w:firstColumn="1" w:lastColumn="1" w:noHBand="0" w:noVBand="0"/>
      </w:tblPr>
      <w:tblGrid>
        <w:gridCol w:w="3600"/>
        <w:gridCol w:w="1568"/>
        <w:gridCol w:w="392"/>
        <w:gridCol w:w="1176"/>
        <w:gridCol w:w="784"/>
        <w:gridCol w:w="784"/>
        <w:gridCol w:w="1176"/>
        <w:gridCol w:w="392"/>
        <w:gridCol w:w="1568"/>
      </w:tblGrid>
      <w:tr w:rsidR="0005057D" w:rsidRPr="009A3684" w14:paraId="0642E579" w14:textId="77777777" w:rsidTr="00DF1DB6">
        <w:trPr>
          <w:trHeight w:val="48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4DDF2028" w14:textId="77777777" w:rsidR="0005057D" w:rsidRPr="009A3684"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R-2E</w:t>
            </w:r>
          </w:p>
        </w:tc>
        <w:tc>
          <w:tcPr>
            <w:tcW w:w="1960" w:type="dxa"/>
            <w:gridSpan w:val="2"/>
            <w:tcBorders>
              <w:left w:val="single" w:sz="4" w:space="0" w:color="auto"/>
              <w:bottom w:val="single" w:sz="4" w:space="0" w:color="auto"/>
            </w:tcBorders>
            <w:shd w:val="clear" w:color="auto" w:fill="auto"/>
          </w:tcPr>
          <w:p w14:paraId="03E16DE2" w14:textId="77777777" w:rsidR="0005057D" w:rsidRPr="009A3684" w:rsidRDefault="0005057D" w:rsidP="009B04D3">
            <w:pPr>
              <w:jc w:val="center"/>
              <w:rPr>
                <w:rFonts w:ascii="AvenirNext LT Com Regular" w:hAnsi="AvenirNext LT Com Regular"/>
                <w:b/>
                <w:bCs/>
                <w:sz w:val="18"/>
                <w:szCs w:val="18"/>
              </w:rPr>
            </w:pPr>
          </w:p>
        </w:tc>
        <w:tc>
          <w:tcPr>
            <w:tcW w:w="1960" w:type="dxa"/>
            <w:gridSpan w:val="2"/>
            <w:tcBorders>
              <w:bottom w:val="single" w:sz="4" w:space="0" w:color="auto"/>
            </w:tcBorders>
            <w:shd w:val="clear" w:color="auto" w:fill="auto"/>
          </w:tcPr>
          <w:p w14:paraId="7A413849" w14:textId="77777777" w:rsidR="0005057D" w:rsidRPr="009A3684" w:rsidRDefault="0005057D" w:rsidP="009B04D3">
            <w:pPr>
              <w:jc w:val="center"/>
              <w:rPr>
                <w:rFonts w:ascii="AvenirNext LT Com Regular" w:hAnsi="AvenirNext LT Com Regular"/>
                <w:b/>
                <w:bCs/>
                <w:sz w:val="18"/>
                <w:szCs w:val="18"/>
              </w:rPr>
            </w:pPr>
          </w:p>
        </w:tc>
        <w:tc>
          <w:tcPr>
            <w:tcW w:w="1960" w:type="dxa"/>
            <w:gridSpan w:val="2"/>
            <w:tcBorders>
              <w:bottom w:val="single" w:sz="4" w:space="0" w:color="auto"/>
            </w:tcBorders>
            <w:shd w:val="clear" w:color="auto" w:fill="auto"/>
          </w:tcPr>
          <w:p w14:paraId="331949C6" w14:textId="77777777" w:rsidR="0005057D" w:rsidRPr="009A3684" w:rsidRDefault="0005057D" w:rsidP="009B04D3">
            <w:pPr>
              <w:jc w:val="center"/>
              <w:rPr>
                <w:rFonts w:ascii="AvenirNext LT Com Regular" w:hAnsi="AvenirNext LT Com Regular"/>
                <w:b/>
                <w:bCs/>
                <w:sz w:val="18"/>
                <w:szCs w:val="18"/>
              </w:rPr>
            </w:pPr>
          </w:p>
        </w:tc>
        <w:tc>
          <w:tcPr>
            <w:tcW w:w="1960" w:type="dxa"/>
            <w:gridSpan w:val="2"/>
            <w:tcBorders>
              <w:bottom w:val="single" w:sz="4" w:space="0" w:color="auto"/>
            </w:tcBorders>
            <w:shd w:val="clear" w:color="auto" w:fill="auto"/>
          </w:tcPr>
          <w:p w14:paraId="6C2FF124" w14:textId="77777777" w:rsidR="0005057D" w:rsidRPr="009A3684" w:rsidRDefault="0005057D" w:rsidP="009B04D3">
            <w:pPr>
              <w:jc w:val="center"/>
              <w:rPr>
                <w:rFonts w:ascii="AvenirNext LT Com Regular" w:hAnsi="AvenirNext LT Com Regular"/>
                <w:b/>
                <w:bCs/>
                <w:sz w:val="18"/>
                <w:szCs w:val="18"/>
              </w:rPr>
            </w:pPr>
          </w:p>
        </w:tc>
      </w:tr>
      <w:tr w:rsidR="0005057D" w:rsidRPr="009A3684" w14:paraId="7B212E6F" w14:textId="77777777" w:rsidTr="00DF1DB6">
        <w:trPr>
          <w:trHeight w:val="66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2FF3341A" w14:textId="77777777" w:rsidR="0005057D" w:rsidRPr="009A3684"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bottom"/>
          </w:tcPr>
          <w:p w14:paraId="6C073761" w14:textId="77777777" w:rsidR="0005057D" w:rsidRPr="009A3684"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6BE470A8" w14:textId="77777777" w:rsidR="0005057D"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de relaciones de gastos</w:t>
            </w:r>
          </w:p>
          <w:p w14:paraId="35C2D6F1" w14:textId="77777777" w:rsidR="0005057D" w:rsidRPr="00CD1120" w:rsidRDefault="0005057D" w:rsidP="009B04D3">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D5AE09" w14:textId="77777777" w:rsidR="0005057D" w:rsidRPr="009A3684"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218286A2" w14:textId="77777777" w:rsidR="0005057D"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2773B5F7" w14:textId="02756F2E" w:rsidR="0005057D" w:rsidRPr="00CD1120" w:rsidRDefault="0005057D" w:rsidP="009B04D3">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sidR="00DF1DB6">
              <w:rPr>
                <w:rFonts w:ascii="AvenirNext LT Com Regular" w:hAnsi="AvenirNext LT Com Regular"/>
                <w:b/>
                <w:bCs/>
                <w:sz w:val="18"/>
                <w:szCs w:val="18"/>
              </w:rPr>
              <w:br/>
            </w:r>
            <w:r>
              <w:rPr>
                <w:rFonts w:ascii="AvenirNext LT Com Regular" w:hAnsi="AvenirNext LT Com Regular"/>
                <w:b/>
                <w:bCs/>
                <w:sz w:val="18"/>
                <w:szCs w:val="18"/>
              </w:rPr>
              <w:t>la vida</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3A502ED" w14:textId="77777777" w:rsidR="0005057D" w:rsidRPr="009A3684"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7C6E2A24" w14:textId="77777777" w:rsidR="0005057D"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2953A46F" w14:textId="77777777" w:rsidR="0005057D" w:rsidRPr="00CD1120" w:rsidRDefault="0005057D" w:rsidP="009B04D3">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34A346E" w14:textId="77777777" w:rsidR="0005057D" w:rsidRPr="009A3684"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30CA4231" w14:textId="77777777" w:rsidR="0005057D"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5A5A30A9" w14:textId="77777777" w:rsidR="0005057D" w:rsidRPr="00CD1120" w:rsidRDefault="0005057D" w:rsidP="009B04D3">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68" w:type="dxa"/>
            <w:tcBorders>
              <w:top w:val="single" w:sz="4" w:space="0" w:color="auto"/>
              <w:bottom w:val="single" w:sz="4" w:space="0" w:color="auto"/>
              <w:right w:val="single" w:sz="4" w:space="0" w:color="auto"/>
            </w:tcBorders>
            <w:shd w:val="clear" w:color="auto" w:fill="auto"/>
            <w:vAlign w:val="bottom"/>
          </w:tcPr>
          <w:p w14:paraId="78A29B50" w14:textId="77777777" w:rsidR="0005057D" w:rsidRPr="009A3684"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112D3364" w14:textId="77777777" w:rsidR="0005057D"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0E194964" w14:textId="77777777" w:rsidR="0005057D" w:rsidRPr="00CD1120" w:rsidRDefault="0005057D" w:rsidP="009B04D3">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4135C4" w:rsidRPr="001424CB" w14:paraId="14553D52" w14:textId="77777777" w:rsidTr="00142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00" w:type="dxa"/>
            <w:tcBorders>
              <w:top w:val="single" w:sz="4" w:space="0" w:color="auto"/>
            </w:tcBorders>
            <w:shd w:val="clear" w:color="auto" w:fill="auto"/>
            <w:vAlign w:val="center"/>
          </w:tcPr>
          <w:p w14:paraId="5533EFFC" w14:textId="461B9495" w:rsidR="004135C4" w:rsidRPr="001424CB" w:rsidRDefault="004135C4" w:rsidP="004135C4">
            <w:pPr>
              <w:rPr>
                <w:rFonts w:ascii="AvenirNext LT Com Regular" w:hAnsi="AvenirNext LT Com Regular"/>
                <w:b/>
                <w:bCs/>
                <w:sz w:val="18"/>
                <w:szCs w:val="18"/>
              </w:rPr>
            </w:pPr>
            <w:r w:rsidRPr="001424CB">
              <w:rPr>
                <w:rFonts w:ascii="AvenirNext LT Com Regular" w:hAnsi="AvenirNext LT Com Regular"/>
                <w:b/>
                <w:bCs/>
                <w:sz w:val="18"/>
                <w:szCs w:val="18"/>
              </w:rPr>
              <w:t>Fondo de fecha establecida</w:t>
            </w:r>
            <w:r w:rsidRPr="001424CB">
              <w:rPr>
                <w:rFonts w:ascii="AvenirNext LT Com Regular" w:hAnsi="AvenirNext LT Com Regular"/>
                <w:b/>
                <w:bCs/>
                <w:sz w:val="18"/>
                <w:szCs w:val="18"/>
                <w:vertAlign w:val="superscript"/>
              </w:rPr>
              <w:t>1</w:t>
            </w:r>
            <w:r w:rsidRPr="001424CB">
              <w:rPr>
                <w:rFonts w:ascii="AvenirNext LT Com Regular" w:hAnsi="AvenirNext LT Com Regular"/>
                <w:b/>
                <w:bCs/>
                <w:sz w:val="18"/>
                <w:szCs w:val="18"/>
              </w:rPr>
              <w:t xml:space="preserve"> del 2070</w:t>
            </w:r>
          </w:p>
        </w:tc>
        <w:tc>
          <w:tcPr>
            <w:tcW w:w="1568" w:type="dxa"/>
            <w:tcBorders>
              <w:top w:val="single" w:sz="4" w:space="0" w:color="auto"/>
            </w:tcBorders>
            <w:shd w:val="clear" w:color="auto" w:fill="auto"/>
            <w:vAlign w:val="center"/>
          </w:tcPr>
          <w:p w14:paraId="448A7242" w14:textId="433DCC6E" w:rsidR="004135C4" w:rsidRPr="001424CB" w:rsidRDefault="004135C4" w:rsidP="004135C4">
            <w:pPr>
              <w:pStyle w:val="TableNumbers"/>
              <w:rPr>
                <w:bCs w:val="0"/>
                <w:szCs w:val="18"/>
              </w:rPr>
            </w:pPr>
            <w:r w:rsidRPr="001424CB">
              <w:rPr>
                <w:rFonts w:cs="Calibri"/>
                <w:szCs w:val="18"/>
              </w:rPr>
              <w:t>1.21/1.21</w:t>
            </w:r>
            <w:r w:rsidRPr="001424CB">
              <w:rPr>
                <w:szCs w:val="18"/>
                <w:vertAlign w:val="superscript"/>
              </w:rPr>
              <w:t>4</w:t>
            </w:r>
          </w:p>
        </w:tc>
        <w:tc>
          <w:tcPr>
            <w:tcW w:w="1568" w:type="dxa"/>
            <w:gridSpan w:val="2"/>
            <w:tcBorders>
              <w:top w:val="single" w:sz="4" w:space="0" w:color="auto"/>
            </w:tcBorders>
            <w:shd w:val="clear" w:color="auto" w:fill="auto"/>
            <w:vAlign w:val="center"/>
          </w:tcPr>
          <w:p w14:paraId="0E4E3468" w14:textId="6F25308C" w:rsidR="004135C4" w:rsidRPr="001424CB" w:rsidRDefault="004135C4" w:rsidP="004135C4">
            <w:pPr>
              <w:pStyle w:val="TableNumbers"/>
              <w:tabs>
                <w:tab w:val="clear" w:pos="200"/>
                <w:tab w:val="decimal" w:pos="600"/>
              </w:tabs>
              <w:jc w:val="left"/>
              <w:rPr>
                <w:bCs w:val="0"/>
                <w:szCs w:val="18"/>
              </w:rPr>
            </w:pPr>
            <w:r w:rsidRPr="001424CB">
              <w:rPr>
                <w:rFonts w:cs="Calibri"/>
                <w:szCs w:val="18"/>
              </w:rPr>
              <w:t>9.26</w:t>
            </w:r>
          </w:p>
        </w:tc>
        <w:tc>
          <w:tcPr>
            <w:tcW w:w="1568" w:type="dxa"/>
            <w:gridSpan w:val="2"/>
            <w:tcBorders>
              <w:top w:val="single" w:sz="4" w:space="0" w:color="auto"/>
            </w:tcBorders>
            <w:shd w:val="clear" w:color="auto" w:fill="auto"/>
            <w:vAlign w:val="center"/>
          </w:tcPr>
          <w:p w14:paraId="693D38DE" w14:textId="346D85DF" w:rsidR="004135C4" w:rsidRPr="001424CB" w:rsidRDefault="004135C4" w:rsidP="004135C4">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68" w:type="dxa"/>
            <w:gridSpan w:val="2"/>
            <w:tcBorders>
              <w:top w:val="single" w:sz="4" w:space="0" w:color="auto"/>
            </w:tcBorders>
            <w:shd w:val="clear" w:color="auto" w:fill="auto"/>
            <w:vAlign w:val="center"/>
          </w:tcPr>
          <w:p w14:paraId="6CBB9A9A" w14:textId="4E9D0ADB" w:rsidR="004135C4" w:rsidRPr="001424CB" w:rsidRDefault="004135C4" w:rsidP="004135C4">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68" w:type="dxa"/>
            <w:tcBorders>
              <w:top w:val="single" w:sz="4" w:space="0" w:color="auto"/>
            </w:tcBorders>
            <w:shd w:val="clear" w:color="auto" w:fill="auto"/>
            <w:vAlign w:val="center"/>
          </w:tcPr>
          <w:p w14:paraId="7426ECBE" w14:textId="49A7B784" w:rsidR="004135C4" w:rsidRPr="001424CB" w:rsidRDefault="004135C4" w:rsidP="004135C4">
            <w:pPr>
              <w:pStyle w:val="TableNumbers"/>
              <w:tabs>
                <w:tab w:val="clear" w:pos="200"/>
                <w:tab w:val="decimal" w:pos="600"/>
              </w:tabs>
              <w:jc w:val="left"/>
              <w:rPr>
                <w:bCs w:val="0"/>
                <w:szCs w:val="18"/>
              </w:rPr>
            </w:pPr>
            <w:r w:rsidRPr="001424CB">
              <w:rPr>
                <w:rFonts w:cs="Calibri"/>
                <w:szCs w:val="18"/>
              </w:rPr>
              <w:t>—</w:t>
            </w:r>
          </w:p>
        </w:tc>
      </w:tr>
      <w:tr w:rsidR="004135C4" w:rsidRPr="001424CB" w14:paraId="35F4CD11" w14:textId="77777777" w:rsidTr="00142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00" w:type="dxa"/>
            <w:tcBorders>
              <w:top w:val="single" w:sz="4" w:space="0" w:color="auto"/>
            </w:tcBorders>
            <w:shd w:val="clear" w:color="auto" w:fill="auto"/>
            <w:vAlign w:val="center"/>
          </w:tcPr>
          <w:p w14:paraId="1304B57A" w14:textId="3D7CA6A3" w:rsidR="004135C4" w:rsidRPr="001424CB" w:rsidRDefault="004135C4" w:rsidP="004135C4">
            <w:pPr>
              <w:rPr>
                <w:rFonts w:ascii="AvenirNext LT Com Regular" w:hAnsi="AvenirNext LT Com Regular"/>
                <w:b/>
                <w:bCs/>
                <w:sz w:val="18"/>
                <w:szCs w:val="18"/>
              </w:rPr>
            </w:pPr>
            <w:r w:rsidRPr="001424CB">
              <w:rPr>
                <w:rFonts w:ascii="AvenirNext LT Com Regular" w:hAnsi="AvenirNext LT Com Regular"/>
                <w:b/>
                <w:bCs/>
                <w:sz w:val="18"/>
                <w:szCs w:val="18"/>
              </w:rPr>
              <w:t>Fondo de fecha establecida</w:t>
            </w:r>
            <w:r w:rsidRPr="001424CB">
              <w:rPr>
                <w:rFonts w:ascii="AvenirNext LT Com Regular" w:hAnsi="AvenirNext LT Com Regular"/>
                <w:b/>
                <w:bCs/>
                <w:sz w:val="18"/>
                <w:szCs w:val="18"/>
                <w:vertAlign w:val="superscript"/>
              </w:rPr>
              <w:t>2</w:t>
            </w:r>
            <w:r w:rsidRPr="001424CB">
              <w:rPr>
                <w:rFonts w:ascii="AvenirNext LT Com Regular" w:hAnsi="AvenirNext LT Com Regular"/>
                <w:b/>
                <w:bCs/>
                <w:sz w:val="18"/>
                <w:szCs w:val="18"/>
              </w:rPr>
              <w:t xml:space="preserve"> del 2065</w:t>
            </w:r>
          </w:p>
        </w:tc>
        <w:tc>
          <w:tcPr>
            <w:tcW w:w="1568" w:type="dxa"/>
            <w:tcBorders>
              <w:top w:val="single" w:sz="4" w:space="0" w:color="auto"/>
            </w:tcBorders>
            <w:shd w:val="clear" w:color="auto" w:fill="auto"/>
            <w:vAlign w:val="center"/>
          </w:tcPr>
          <w:p w14:paraId="36B2D586" w14:textId="00297D21" w:rsidR="004135C4" w:rsidRPr="001424CB" w:rsidRDefault="004135C4" w:rsidP="004135C4">
            <w:pPr>
              <w:pStyle w:val="TableNumbers"/>
              <w:rPr>
                <w:bCs w:val="0"/>
                <w:szCs w:val="18"/>
              </w:rPr>
            </w:pPr>
            <w:r w:rsidRPr="001424CB">
              <w:rPr>
                <w:rFonts w:cs="Calibri"/>
                <w:szCs w:val="18"/>
              </w:rPr>
              <w:t>1.18/1.18</w:t>
            </w:r>
          </w:p>
        </w:tc>
        <w:tc>
          <w:tcPr>
            <w:tcW w:w="1568" w:type="dxa"/>
            <w:gridSpan w:val="2"/>
            <w:tcBorders>
              <w:top w:val="single" w:sz="4" w:space="0" w:color="auto"/>
            </w:tcBorders>
            <w:shd w:val="clear" w:color="auto" w:fill="auto"/>
            <w:vAlign w:val="center"/>
          </w:tcPr>
          <w:p w14:paraId="05B6451C" w14:textId="1094A2EE" w:rsidR="004135C4" w:rsidRPr="001424CB" w:rsidRDefault="004135C4" w:rsidP="004135C4">
            <w:pPr>
              <w:pStyle w:val="TableNumbers"/>
              <w:tabs>
                <w:tab w:val="clear" w:pos="200"/>
                <w:tab w:val="decimal" w:pos="600"/>
              </w:tabs>
              <w:jc w:val="left"/>
              <w:rPr>
                <w:bCs w:val="0"/>
                <w:szCs w:val="18"/>
              </w:rPr>
            </w:pPr>
            <w:r w:rsidRPr="001424CB">
              <w:rPr>
                <w:rFonts w:cs="Calibri"/>
                <w:szCs w:val="18"/>
              </w:rPr>
              <w:t>14.13</w:t>
            </w:r>
          </w:p>
        </w:tc>
        <w:tc>
          <w:tcPr>
            <w:tcW w:w="1568" w:type="dxa"/>
            <w:gridSpan w:val="2"/>
            <w:tcBorders>
              <w:top w:val="single" w:sz="4" w:space="0" w:color="auto"/>
            </w:tcBorders>
            <w:shd w:val="clear" w:color="auto" w:fill="auto"/>
            <w:vAlign w:val="center"/>
          </w:tcPr>
          <w:p w14:paraId="3C85E4F7" w14:textId="28B4C145" w:rsidR="004135C4" w:rsidRPr="001424CB" w:rsidRDefault="004135C4" w:rsidP="004135C4">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68" w:type="dxa"/>
            <w:gridSpan w:val="2"/>
            <w:tcBorders>
              <w:top w:val="single" w:sz="4" w:space="0" w:color="auto"/>
            </w:tcBorders>
            <w:shd w:val="clear" w:color="auto" w:fill="auto"/>
            <w:vAlign w:val="center"/>
          </w:tcPr>
          <w:p w14:paraId="77ADAE7F" w14:textId="705EF50B" w:rsidR="004135C4" w:rsidRPr="001424CB" w:rsidRDefault="004135C4" w:rsidP="004135C4">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68" w:type="dxa"/>
            <w:tcBorders>
              <w:top w:val="single" w:sz="4" w:space="0" w:color="auto"/>
            </w:tcBorders>
            <w:shd w:val="clear" w:color="auto" w:fill="auto"/>
            <w:vAlign w:val="center"/>
          </w:tcPr>
          <w:p w14:paraId="5D0C2503" w14:textId="7833ACCF" w:rsidR="004135C4" w:rsidRPr="001424CB" w:rsidRDefault="004135C4" w:rsidP="004135C4">
            <w:pPr>
              <w:pStyle w:val="TableNumbers"/>
              <w:tabs>
                <w:tab w:val="clear" w:pos="200"/>
                <w:tab w:val="decimal" w:pos="600"/>
              </w:tabs>
              <w:jc w:val="left"/>
              <w:rPr>
                <w:bCs w:val="0"/>
                <w:szCs w:val="18"/>
              </w:rPr>
            </w:pPr>
            <w:r w:rsidRPr="001424CB">
              <w:rPr>
                <w:rFonts w:cs="Calibri"/>
                <w:szCs w:val="18"/>
              </w:rPr>
              <w:t>14.69</w:t>
            </w:r>
          </w:p>
        </w:tc>
      </w:tr>
      <w:tr w:rsidR="004135C4" w:rsidRPr="001424CB" w14:paraId="70425A43" w14:textId="77777777" w:rsidTr="00142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00" w:type="dxa"/>
            <w:tcBorders>
              <w:top w:val="single" w:sz="4" w:space="0" w:color="auto"/>
            </w:tcBorders>
            <w:shd w:val="clear" w:color="auto" w:fill="auto"/>
            <w:vAlign w:val="center"/>
          </w:tcPr>
          <w:p w14:paraId="4157F0A8" w14:textId="5CFF1BAF" w:rsidR="004135C4" w:rsidRPr="001424CB" w:rsidRDefault="004135C4" w:rsidP="004135C4">
            <w:pPr>
              <w:rPr>
                <w:rFonts w:ascii="AvenirNext LT Com Regular" w:hAnsi="AvenirNext LT Com Regular"/>
                <w:b/>
                <w:bCs/>
                <w:sz w:val="18"/>
                <w:szCs w:val="18"/>
              </w:rPr>
            </w:pPr>
            <w:r w:rsidRPr="001424CB">
              <w:rPr>
                <w:rFonts w:ascii="AvenirNext LT Com Regular" w:hAnsi="AvenirNext LT Com Regular"/>
                <w:b/>
                <w:bCs/>
                <w:sz w:val="18"/>
                <w:szCs w:val="18"/>
              </w:rPr>
              <w:t>Fondo de fecha establecida</w:t>
            </w:r>
            <w:r w:rsidRPr="001424CB">
              <w:rPr>
                <w:rFonts w:ascii="AvenirNext LT Com Regular" w:hAnsi="AvenirNext LT Com Regular"/>
                <w:b/>
                <w:bCs/>
                <w:sz w:val="18"/>
                <w:szCs w:val="18"/>
                <w:vertAlign w:val="superscript"/>
              </w:rPr>
              <w:t>3</w:t>
            </w:r>
            <w:r w:rsidRPr="001424CB">
              <w:rPr>
                <w:rFonts w:ascii="AvenirNext LT Com Regular" w:hAnsi="AvenirNext LT Com Regular"/>
                <w:b/>
                <w:bCs/>
                <w:sz w:val="18"/>
                <w:szCs w:val="18"/>
              </w:rPr>
              <w:t xml:space="preserve"> del 2060</w:t>
            </w:r>
          </w:p>
        </w:tc>
        <w:tc>
          <w:tcPr>
            <w:tcW w:w="1568" w:type="dxa"/>
            <w:tcBorders>
              <w:top w:val="single" w:sz="4" w:space="0" w:color="auto"/>
            </w:tcBorders>
            <w:shd w:val="clear" w:color="auto" w:fill="auto"/>
            <w:vAlign w:val="center"/>
          </w:tcPr>
          <w:p w14:paraId="65B82A35" w14:textId="5C57EA52" w:rsidR="004135C4" w:rsidRPr="001424CB" w:rsidRDefault="004135C4" w:rsidP="004135C4">
            <w:pPr>
              <w:pStyle w:val="TableNumbers"/>
              <w:rPr>
                <w:bCs w:val="0"/>
                <w:szCs w:val="18"/>
              </w:rPr>
            </w:pPr>
            <w:r w:rsidRPr="001424CB">
              <w:rPr>
                <w:rFonts w:cs="Calibri"/>
                <w:szCs w:val="18"/>
              </w:rPr>
              <w:t>1.18/1.18</w:t>
            </w:r>
          </w:p>
        </w:tc>
        <w:tc>
          <w:tcPr>
            <w:tcW w:w="1568" w:type="dxa"/>
            <w:gridSpan w:val="2"/>
            <w:tcBorders>
              <w:top w:val="single" w:sz="4" w:space="0" w:color="auto"/>
            </w:tcBorders>
            <w:shd w:val="clear" w:color="auto" w:fill="auto"/>
            <w:vAlign w:val="center"/>
          </w:tcPr>
          <w:p w14:paraId="6538108A" w14:textId="2ECE1151" w:rsidR="004135C4" w:rsidRPr="001424CB" w:rsidRDefault="004135C4" w:rsidP="004135C4">
            <w:pPr>
              <w:pStyle w:val="TableNumbers"/>
              <w:tabs>
                <w:tab w:val="clear" w:pos="200"/>
                <w:tab w:val="decimal" w:pos="600"/>
              </w:tabs>
              <w:jc w:val="left"/>
              <w:rPr>
                <w:bCs w:val="0"/>
                <w:szCs w:val="18"/>
              </w:rPr>
            </w:pPr>
            <w:r w:rsidRPr="001424CB">
              <w:rPr>
                <w:rFonts w:cs="Calibri"/>
                <w:szCs w:val="18"/>
              </w:rPr>
              <w:t>8.74</w:t>
            </w:r>
          </w:p>
        </w:tc>
        <w:tc>
          <w:tcPr>
            <w:tcW w:w="1568" w:type="dxa"/>
            <w:gridSpan w:val="2"/>
            <w:tcBorders>
              <w:top w:val="single" w:sz="4" w:space="0" w:color="auto"/>
            </w:tcBorders>
            <w:shd w:val="clear" w:color="auto" w:fill="auto"/>
            <w:vAlign w:val="center"/>
          </w:tcPr>
          <w:p w14:paraId="32DF5D71" w14:textId="75DBB47B" w:rsidR="004135C4" w:rsidRPr="001424CB" w:rsidRDefault="004135C4" w:rsidP="004135C4">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68" w:type="dxa"/>
            <w:gridSpan w:val="2"/>
            <w:tcBorders>
              <w:top w:val="single" w:sz="4" w:space="0" w:color="auto"/>
            </w:tcBorders>
            <w:shd w:val="clear" w:color="auto" w:fill="auto"/>
            <w:vAlign w:val="center"/>
          </w:tcPr>
          <w:p w14:paraId="3E1093B0" w14:textId="0E101826" w:rsidR="004135C4" w:rsidRPr="001424CB" w:rsidRDefault="004135C4" w:rsidP="004135C4">
            <w:pPr>
              <w:pStyle w:val="TableNumbers"/>
              <w:tabs>
                <w:tab w:val="clear" w:pos="200"/>
                <w:tab w:val="decimal" w:pos="600"/>
              </w:tabs>
              <w:jc w:val="left"/>
              <w:rPr>
                <w:bCs w:val="0"/>
                <w:szCs w:val="18"/>
              </w:rPr>
            </w:pPr>
            <w:r w:rsidRPr="001424CB">
              <w:rPr>
                <w:rFonts w:cs="Calibri"/>
                <w:szCs w:val="18"/>
              </w:rPr>
              <w:t>8.72</w:t>
            </w:r>
          </w:p>
        </w:tc>
        <w:tc>
          <w:tcPr>
            <w:tcW w:w="1568" w:type="dxa"/>
            <w:tcBorders>
              <w:top w:val="single" w:sz="4" w:space="0" w:color="auto"/>
            </w:tcBorders>
            <w:shd w:val="clear" w:color="auto" w:fill="auto"/>
            <w:vAlign w:val="center"/>
          </w:tcPr>
          <w:p w14:paraId="1CFEA666" w14:textId="7FAC29FF" w:rsidR="004135C4" w:rsidRPr="001424CB" w:rsidRDefault="004135C4" w:rsidP="004135C4">
            <w:pPr>
              <w:pStyle w:val="TableNumbers"/>
              <w:tabs>
                <w:tab w:val="clear" w:pos="200"/>
                <w:tab w:val="decimal" w:pos="600"/>
              </w:tabs>
              <w:jc w:val="left"/>
              <w:rPr>
                <w:bCs w:val="0"/>
                <w:szCs w:val="18"/>
              </w:rPr>
            </w:pPr>
            <w:r w:rsidRPr="001424CB">
              <w:rPr>
                <w:rFonts w:cs="Calibri"/>
                <w:szCs w:val="18"/>
              </w:rPr>
              <w:t>14.72</w:t>
            </w:r>
          </w:p>
        </w:tc>
      </w:tr>
      <w:tr w:rsidR="004135C4" w:rsidRPr="001424CB" w14:paraId="541AE580" w14:textId="77777777" w:rsidTr="00142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00" w:type="dxa"/>
            <w:shd w:val="clear" w:color="auto" w:fill="auto"/>
            <w:vAlign w:val="center"/>
          </w:tcPr>
          <w:p w14:paraId="242256B2" w14:textId="710ACB47" w:rsidR="004135C4" w:rsidRPr="001424CB" w:rsidRDefault="004135C4" w:rsidP="004135C4">
            <w:pPr>
              <w:rPr>
                <w:rFonts w:ascii="AvenirNext LT Com Regular" w:hAnsi="AvenirNext LT Com Regular"/>
                <w:b/>
                <w:bCs/>
                <w:sz w:val="18"/>
                <w:szCs w:val="18"/>
              </w:rPr>
            </w:pPr>
            <w:r w:rsidRPr="001424CB">
              <w:rPr>
                <w:rFonts w:ascii="AvenirNext LT Com Regular" w:hAnsi="AvenirNext LT Com Regular"/>
                <w:b/>
                <w:bCs/>
                <w:sz w:val="18"/>
                <w:szCs w:val="18"/>
              </w:rPr>
              <w:t>Fondo de fecha establecida del 2055</w:t>
            </w:r>
          </w:p>
        </w:tc>
        <w:tc>
          <w:tcPr>
            <w:tcW w:w="1568" w:type="dxa"/>
            <w:shd w:val="clear" w:color="auto" w:fill="auto"/>
            <w:vAlign w:val="center"/>
          </w:tcPr>
          <w:p w14:paraId="5464BAD6" w14:textId="07E085F9" w:rsidR="004135C4" w:rsidRPr="001424CB" w:rsidRDefault="004135C4" w:rsidP="004135C4">
            <w:pPr>
              <w:pStyle w:val="TableNumbers"/>
              <w:rPr>
                <w:bCs w:val="0"/>
                <w:szCs w:val="18"/>
              </w:rPr>
            </w:pPr>
            <w:r w:rsidRPr="001424CB">
              <w:rPr>
                <w:rFonts w:cs="Calibri"/>
                <w:szCs w:val="18"/>
              </w:rPr>
              <w:t>1.19/1.19</w:t>
            </w:r>
          </w:p>
        </w:tc>
        <w:tc>
          <w:tcPr>
            <w:tcW w:w="1568" w:type="dxa"/>
            <w:gridSpan w:val="2"/>
            <w:shd w:val="clear" w:color="auto" w:fill="auto"/>
            <w:vAlign w:val="center"/>
          </w:tcPr>
          <w:p w14:paraId="37608B38" w14:textId="1812E64C" w:rsidR="004135C4" w:rsidRPr="001424CB" w:rsidRDefault="004135C4" w:rsidP="004135C4">
            <w:pPr>
              <w:pStyle w:val="TableNumbers"/>
              <w:tabs>
                <w:tab w:val="clear" w:pos="200"/>
                <w:tab w:val="decimal" w:pos="600"/>
              </w:tabs>
              <w:jc w:val="left"/>
              <w:rPr>
                <w:bCs w:val="0"/>
                <w:szCs w:val="18"/>
              </w:rPr>
            </w:pPr>
            <w:r w:rsidRPr="001424CB">
              <w:rPr>
                <w:rFonts w:cs="Calibri"/>
                <w:szCs w:val="18"/>
              </w:rPr>
              <w:t>9.74</w:t>
            </w:r>
          </w:p>
        </w:tc>
        <w:tc>
          <w:tcPr>
            <w:tcW w:w="1568" w:type="dxa"/>
            <w:gridSpan w:val="2"/>
            <w:shd w:val="clear" w:color="auto" w:fill="auto"/>
            <w:vAlign w:val="center"/>
          </w:tcPr>
          <w:p w14:paraId="0DC9B744" w14:textId="7C409EC1" w:rsidR="004135C4" w:rsidRPr="001424CB" w:rsidRDefault="004135C4" w:rsidP="004135C4">
            <w:pPr>
              <w:pStyle w:val="TableNumbers"/>
              <w:tabs>
                <w:tab w:val="clear" w:pos="200"/>
                <w:tab w:val="decimal" w:pos="600"/>
              </w:tabs>
              <w:jc w:val="left"/>
              <w:rPr>
                <w:bCs w:val="0"/>
                <w:szCs w:val="18"/>
              </w:rPr>
            </w:pPr>
            <w:r w:rsidRPr="001424CB">
              <w:rPr>
                <w:rFonts w:cs="Calibri"/>
                <w:szCs w:val="18"/>
              </w:rPr>
              <w:t>8.74</w:t>
            </w:r>
          </w:p>
        </w:tc>
        <w:tc>
          <w:tcPr>
            <w:tcW w:w="1568" w:type="dxa"/>
            <w:gridSpan w:val="2"/>
            <w:shd w:val="clear" w:color="auto" w:fill="auto"/>
            <w:vAlign w:val="center"/>
          </w:tcPr>
          <w:p w14:paraId="0E886FF7" w14:textId="56732DF8" w:rsidR="004135C4" w:rsidRPr="001424CB" w:rsidRDefault="004135C4" w:rsidP="004135C4">
            <w:pPr>
              <w:pStyle w:val="TableNumbers"/>
              <w:tabs>
                <w:tab w:val="clear" w:pos="200"/>
                <w:tab w:val="decimal" w:pos="600"/>
              </w:tabs>
              <w:jc w:val="left"/>
              <w:rPr>
                <w:bCs w:val="0"/>
                <w:szCs w:val="18"/>
              </w:rPr>
            </w:pPr>
            <w:r w:rsidRPr="001424CB">
              <w:rPr>
                <w:rFonts w:cs="Calibri"/>
                <w:szCs w:val="18"/>
              </w:rPr>
              <w:t>8.73</w:t>
            </w:r>
          </w:p>
        </w:tc>
        <w:tc>
          <w:tcPr>
            <w:tcW w:w="1568" w:type="dxa"/>
            <w:shd w:val="clear" w:color="auto" w:fill="auto"/>
            <w:vAlign w:val="center"/>
          </w:tcPr>
          <w:p w14:paraId="233C1C6A" w14:textId="666C17DD" w:rsidR="004135C4" w:rsidRPr="001424CB" w:rsidRDefault="004135C4" w:rsidP="004135C4">
            <w:pPr>
              <w:pStyle w:val="TableNumbers"/>
              <w:tabs>
                <w:tab w:val="clear" w:pos="200"/>
                <w:tab w:val="decimal" w:pos="600"/>
              </w:tabs>
              <w:jc w:val="left"/>
              <w:rPr>
                <w:bCs w:val="0"/>
                <w:szCs w:val="18"/>
              </w:rPr>
            </w:pPr>
            <w:r w:rsidRPr="001424CB">
              <w:rPr>
                <w:rFonts w:cs="Calibri"/>
                <w:szCs w:val="18"/>
              </w:rPr>
              <w:t>14.60</w:t>
            </w:r>
          </w:p>
        </w:tc>
      </w:tr>
      <w:tr w:rsidR="004135C4" w:rsidRPr="001424CB" w14:paraId="046A8ED2" w14:textId="77777777" w:rsidTr="00142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00" w:type="dxa"/>
            <w:shd w:val="clear" w:color="auto" w:fill="auto"/>
            <w:vAlign w:val="center"/>
          </w:tcPr>
          <w:p w14:paraId="7571F7E8" w14:textId="4D3A239F" w:rsidR="004135C4" w:rsidRPr="001424CB" w:rsidRDefault="004135C4" w:rsidP="004135C4">
            <w:pPr>
              <w:rPr>
                <w:rFonts w:ascii="AvenirNext LT Com Regular" w:hAnsi="AvenirNext LT Com Regular"/>
                <w:b/>
                <w:bCs/>
                <w:sz w:val="18"/>
                <w:szCs w:val="18"/>
              </w:rPr>
            </w:pPr>
            <w:r w:rsidRPr="001424CB">
              <w:rPr>
                <w:rFonts w:ascii="AvenirNext LT Com Regular" w:hAnsi="AvenirNext LT Com Regular"/>
                <w:b/>
                <w:bCs/>
                <w:sz w:val="18"/>
                <w:szCs w:val="18"/>
              </w:rPr>
              <w:t>Fondo de fecha establecida del 2050</w:t>
            </w:r>
          </w:p>
        </w:tc>
        <w:tc>
          <w:tcPr>
            <w:tcW w:w="1568" w:type="dxa"/>
            <w:shd w:val="clear" w:color="auto" w:fill="auto"/>
            <w:vAlign w:val="center"/>
          </w:tcPr>
          <w:p w14:paraId="304065A2" w14:textId="2F8497C1" w:rsidR="004135C4" w:rsidRPr="001424CB" w:rsidRDefault="004135C4" w:rsidP="004135C4">
            <w:pPr>
              <w:pStyle w:val="TableNumbers"/>
              <w:rPr>
                <w:bCs w:val="0"/>
                <w:szCs w:val="18"/>
              </w:rPr>
            </w:pPr>
            <w:r w:rsidRPr="001424CB">
              <w:rPr>
                <w:rFonts w:cs="Calibri"/>
                <w:szCs w:val="18"/>
              </w:rPr>
              <w:t>1.17/1.17</w:t>
            </w:r>
          </w:p>
        </w:tc>
        <w:tc>
          <w:tcPr>
            <w:tcW w:w="1568" w:type="dxa"/>
            <w:gridSpan w:val="2"/>
            <w:shd w:val="clear" w:color="auto" w:fill="auto"/>
            <w:vAlign w:val="center"/>
          </w:tcPr>
          <w:p w14:paraId="3187D67D" w14:textId="05B63EE6" w:rsidR="004135C4" w:rsidRPr="001424CB" w:rsidRDefault="004135C4" w:rsidP="004135C4">
            <w:pPr>
              <w:pStyle w:val="TableNumbers"/>
              <w:tabs>
                <w:tab w:val="clear" w:pos="200"/>
                <w:tab w:val="decimal" w:pos="600"/>
              </w:tabs>
              <w:jc w:val="left"/>
              <w:rPr>
                <w:bCs w:val="0"/>
                <w:szCs w:val="18"/>
              </w:rPr>
            </w:pPr>
            <w:r w:rsidRPr="001424CB">
              <w:rPr>
                <w:rFonts w:cs="Calibri"/>
                <w:szCs w:val="18"/>
              </w:rPr>
              <w:t>7.32</w:t>
            </w:r>
          </w:p>
        </w:tc>
        <w:tc>
          <w:tcPr>
            <w:tcW w:w="1568" w:type="dxa"/>
            <w:gridSpan w:val="2"/>
            <w:shd w:val="clear" w:color="auto" w:fill="auto"/>
            <w:vAlign w:val="center"/>
          </w:tcPr>
          <w:p w14:paraId="433C3CB2" w14:textId="43DFC38E" w:rsidR="004135C4" w:rsidRPr="001424CB" w:rsidRDefault="004135C4" w:rsidP="004135C4">
            <w:pPr>
              <w:pStyle w:val="TableNumbers"/>
              <w:tabs>
                <w:tab w:val="clear" w:pos="200"/>
                <w:tab w:val="decimal" w:pos="600"/>
              </w:tabs>
              <w:jc w:val="left"/>
              <w:rPr>
                <w:bCs w:val="0"/>
                <w:szCs w:val="18"/>
              </w:rPr>
            </w:pPr>
            <w:r w:rsidRPr="001424CB">
              <w:rPr>
                <w:rFonts w:cs="Calibri"/>
                <w:szCs w:val="18"/>
              </w:rPr>
              <w:t>8.74</w:t>
            </w:r>
          </w:p>
        </w:tc>
        <w:tc>
          <w:tcPr>
            <w:tcW w:w="1568" w:type="dxa"/>
            <w:gridSpan w:val="2"/>
            <w:shd w:val="clear" w:color="auto" w:fill="auto"/>
            <w:vAlign w:val="center"/>
          </w:tcPr>
          <w:p w14:paraId="78F156D9" w14:textId="019A6493" w:rsidR="004135C4" w:rsidRPr="001424CB" w:rsidRDefault="004135C4" w:rsidP="004135C4">
            <w:pPr>
              <w:pStyle w:val="TableNumbers"/>
              <w:tabs>
                <w:tab w:val="clear" w:pos="200"/>
                <w:tab w:val="decimal" w:pos="600"/>
              </w:tabs>
              <w:jc w:val="left"/>
              <w:rPr>
                <w:bCs w:val="0"/>
                <w:szCs w:val="18"/>
              </w:rPr>
            </w:pPr>
            <w:r w:rsidRPr="001424CB">
              <w:rPr>
                <w:rFonts w:cs="Calibri"/>
                <w:szCs w:val="18"/>
              </w:rPr>
              <w:t>8.76</w:t>
            </w:r>
          </w:p>
        </w:tc>
        <w:tc>
          <w:tcPr>
            <w:tcW w:w="1568" w:type="dxa"/>
            <w:shd w:val="clear" w:color="auto" w:fill="auto"/>
            <w:vAlign w:val="center"/>
          </w:tcPr>
          <w:p w14:paraId="5D9DA908" w14:textId="7AB94549" w:rsidR="004135C4" w:rsidRPr="001424CB" w:rsidRDefault="004135C4" w:rsidP="004135C4">
            <w:pPr>
              <w:pStyle w:val="TableNumbers"/>
              <w:tabs>
                <w:tab w:val="clear" w:pos="200"/>
                <w:tab w:val="decimal" w:pos="600"/>
              </w:tabs>
              <w:jc w:val="left"/>
              <w:rPr>
                <w:bCs w:val="0"/>
                <w:szCs w:val="18"/>
              </w:rPr>
            </w:pPr>
            <w:r w:rsidRPr="001424CB">
              <w:rPr>
                <w:rFonts w:cs="Calibri"/>
                <w:szCs w:val="18"/>
              </w:rPr>
              <w:t>14.52</w:t>
            </w:r>
          </w:p>
        </w:tc>
      </w:tr>
      <w:tr w:rsidR="004135C4" w:rsidRPr="001424CB" w14:paraId="1E28BF1B" w14:textId="77777777" w:rsidTr="00142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00" w:type="dxa"/>
            <w:shd w:val="clear" w:color="auto" w:fill="auto"/>
            <w:vAlign w:val="center"/>
          </w:tcPr>
          <w:p w14:paraId="1E9B5C6B" w14:textId="3F21761A" w:rsidR="004135C4" w:rsidRPr="001424CB" w:rsidRDefault="004135C4" w:rsidP="004135C4">
            <w:pPr>
              <w:rPr>
                <w:rFonts w:ascii="AvenirNext LT Com Regular" w:hAnsi="AvenirNext LT Com Regular"/>
                <w:b/>
                <w:bCs/>
                <w:sz w:val="18"/>
                <w:szCs w:val="18"/>
              </w:rPr>
            </w:pPr>
            <w:r w:rsidRPr="001424CB">
              <w:rPr>
                <w:rFonts w:ascii="AvenirNext LT Com Regular" w:hAnsi="AvenirNext LT Com Regular"/>
                <w:b/>
                <w:bCs/>
                <w:sz w:val="18"/>
                <w:szCs w:val="18"/>
              </w:rPr>
              <w:t>Fondo de fecha establecida del 2045</w:t>
            </w:r>
          </w:p>
        </w:tc>
        <w:tc>
          <w:tcPr>
            <w:tcW w:w="1568" w:type="dxa"/>
            <w:shd w:val="clear" w:color="auto" w:fill="auto"/>
            <w:vAlign w:val="center"/>
          </w:tcPr>
          <w:p w14:paraId="49353B01" w14:textId="1C85D338" w:rsidR="004135C4" w:rsidRPr="001424CB" w:rsidRDefault="004135C4" w:rsidP="004135C4">
            <w:pPr>
              <w:pStyle w:val="TableNumbers"/>
              <w:rPr>
                <w:bCs w:val="0"/>
                <w:szCs w:val="18"/>
              </w:rPr>
            </w:pPr>
            <w:r w:rsidRPr="001424CB">
              <w:rPr>
                <w:rFonts w:cs="Calibri"/>
                <w:szCs w:val="18"/>
              </w:rPr>
              <w:t>1.17/1.17</w:t>
            </w:r>
          </w:p>
        </w:tc>
        <w:tc>
          <w:tcPr>
            <w:tcW w:w="1568" w:type="dxa"/>
            <w:gridSpan w:val="2"/>
            <w:shd w:val="clear" w:color="auto" w:fill="auto"/>
            <w:vAlign w:val="center"/>
          </w:tcPr>
          <w:p w14:paraId="1A256FCE" w14:textId="315E785E" w:rsidR="004135C4" w:rsidRPr="001424CB" w:rsidRDefault="004135C4" w:rsidP="004135C4">
            <w:pPr>
              <w:pStyle w:val="TableNumbers"/>
              <w:tabs>
                <w:tab w:val="clear" w:pos="200"/>
                <w:tab w:val="decimal" w:pos="600"/>
              </w:tabs>
              <w:jc w:val="left"/>
              <w:rPr>
                <w:bCs w:val="0"/>
                <w:szCs w:val="18"/>
              </w:rPr>
            </w:pPr>
            <w:r w:rsidRPr="001424CB">
              <w:rPr>
                <w:rFonts w:cs="Calibri"/>
                <w:szCs w:val="18"/>
              </w:rPr>
              <w:t>7.29</w:t>
            </w:r>
          </w:p>
        </w:tc>
        <w:tc>
          <w:tcPr>
            <w:tcW w:w="1568" w:type="dxa"/>
            <w:gridSpan w:val="2"/>
            <w:shd w:val="clear" w:color="auto" w:fill="auto"/>
            <w:vAlign w:val="center"/>
          </w:tcPr>
          <w:p w14:paraId="293EEE88" w14:textId="7D0EA885" w:rsidR="004135C4" w:rsidRPr="001424CB" w:rsidRDefault="004135C4" w:rsidP="004135C4">
            <w:pPr>
              <w:pStyle w:val="TableNumbers"/>
              <w:tabs>
                <w:tab w:val="clear" w:pos="200"/>
                <w:tab w:val="decimal" w:pos="600"/>
              </w:tabs>
              <w:jc w:val="left"/>
              <w:rPr>
                <w:bCs w:val="0"/>
                <w:szCs w:val="18"/>
              </w:rPr>
            </w:pPr>
            <w:r w:rsidRPr="001424CB">
              <w:rPr>
                <w:rFonts w:cs="Calibri"/>
                <w:szCs w:val="18"/>
              </w:rPr>
              <w:t>8.69</w:t>
            </w:r>
          </w:p>
        </w:tc>
        <w:tc>
          <w:tcPr>
            <w:tcW w:w="1568" w:type="dxa"/>
            <w:gridSpan w:val="2"/>
            <w:shd w:val="clear" w:color="auto" w:fill="auto"/>
            <w:vAlign w:val="center"/>
          </w:tcPr>
          <w:p w14:paraId="6E518FD3" w14:textId="31A7D8A7" w:rsidR="004135C4" w:rsidRPr="001424CB" w:rsidRDefault="004135C4" w:rsidP="004135C4">
            <w:pPr>
              <w:pStyle w:val="TableNumbers"/>
              <w:tabs>
                <w:tab w:val="clear" w:pos="200"/>
                <w:tab w:val="decimal" w:pos="600"/>
              </w:tabs>
              <w:jc w:val="left"/>
              <w:rPr>
                <w:bCs w:val="0"/>
                <w:szCs w:val="18"/>
              </w:rPr>
            </w:pPr>
            <w:r w:rsidRPr="001424CB">
              <w:rPr>
                <w:rFonts w:cs="Calibri"/>
                <w:szCs w:val="18"/>
              </w:rPr>
              <w:t>8.73</w:t>
            </w:r>
          </w:p>
        </w:tc>
        <w:tc>
          <w:tcPr>
            <w:tcW w:w="1568" w:type="dxa"/>
            <w:shd w:val="clear" w:color="auto" w:fill="auto"/>
            <w:vAlign w:val="center"/>
          </w:tcPr>
          <w:p w14:paraId="4A07893D" w14:textId="22C88E6A" w:rsidR="004135C4" w:rsidRPr="001424CB" w:rsidRDefault="004135C4" w:rsidP="004135C4">
            <w:pPr>
              <w:pStyle w:val="TableNumbers"/>
              <w:tabs>
                <w:tab w:val="clear" w:pos="200"/>
                <w:tab w:val="decimal" w:pos="600"/>
              </w:tabs>
              <w:jc w:val="left"/>
              <w:rPr>
                <w:bCs w:val="0"/>
                <w:szCs w:val="18"/>
              </w:rPr>
            </w:pPr>
            <w:r w:rsidRPr="001424CB">
              <w:rPr>
                <w:rFonts w:cs="Calibri"/>
                <w:szCs w:val="18"/>
              </w:rPr>
              <w:t>14.31</w:t>
            </w:r>
          </w:p>
        </w:tc>
      </w:tr>
      <w:tr w:rsidR="004135C4" w:rsidRPr="001424CB" w14:paraId="2256B9F0" w14:textId="77777777" w:rsidTr="00142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00" w:type="dxa"/>
            <w:shd w:val="clear" w:color="auto" w:fill="auto"/>
            <w:vAlign w:val="center"/>
          </w:tcPr>
          <w:p w14:paraId="327F258F" w14:textId="02127238" w:rsidR="004135C4" w:rsidRPr="001424CB" w:rsidRDefault="004135C4" w:rsidP="004135C4">
            <w:pPr>
              <w:rPr>
                <w:rFonts w:ascii="AvenirNext LT Com Regular" w:hAnsi="AvenirNext LT Com Regular"/>
                <w:b/>
                <w:bCs/>
                <w:sz w:val="18"/>
                <w:szCs w:val="18"/>
              </w:rPr>
            </w:pPr>
            <w:r w:rsidRPr="001424CB">
              <w:rPr>
                <w:rFonts w:ascii="AvenirNext LT Com Regular" w:hAnsi="AvenirNext LT Com Regular"/>
                <w:b/>
                <w:bCs/>
                <w:sz w:val="18"/>
                <w:szCs w:val="18"/>
              </w:rPr>
              <w:t>Fondo de fecha establecida del 2040</w:t>
            </w:r>
          </w:p>
        </w:tc>
        <w:tc>
          <w:tcPr>
            <w:tcW w:w="1568" w:type="dxa"/>
            <w:shd w:val="clear" w:color="auto" w:fill="auto"/>
            <w:vAlign w:val="center"/>
          </w:tcPr>
          <w:p w14:paraId="52D0C00E" w14:textId="07B4F50E" w:rsidR="004135C4" w:rsidRPr="001424CB" w:rsidRDefault="004135C4" w:rsidP="004135C4">
            <w:pPr>
              <w:pStyle w:val="TableNumbers"/>
              <w:rPr>
                <w:bCs w:val="0"/>
                <w:szCs w:val="18"/>
              </w:rPr>
            </w:pPr>
            <w:r w:rsidRPr="001424CB">
              <w:rPr>
                <w:rFonts w:cs="Calibri"/>
                <w:szCs w:val="18"/>
              </w:rPr>
              <w:t>1.16/1.16</w:t>
            </w:r>
          </w:p>
        </w:tc>
        <w:tc>
          <w:tcPr>
            <w:tcW w:w="1568" w:type="dxa"/>
            <w:gridSpan w:val="2"/>
            <w:shd w:val="clear" w:color="auto" w:fill="auto"/>
            <w:vAlign w:val="center"/>
          </w:tcPr>
          <w:p w14:paraId="2D64C283" w14:textId="13528F63" w:rsidR="004135C4" w:rsidRPr="001424CB" w:rsidRDefault="004135C4" w:rsidP="004135C4">
            <w:pPr>
              <w:pStyle w:val="TableNumbers"/>
              <w:tabs>
                <w:tab w:val="clear" w:pos="200"/>
                <w:tab w:val="decimal" w:pos="600"/>
              </w:tabs>
              <w:jc w:val="left"/>
              <w:rPr>
                <w:bCs w:val="0"/>
                <w:szCs w:val="18"/>
              </w:rPr>
            </w:pPr>
            <w:r w:rsidRPr="001424CB">
              <w:rPr>
                <w:rFonts w:cs="Calibri"/>
                <w:szCs w:val="18"/>
              </w:rPr>
              <w:t>7.19</w:t>
            </w:r>
          </w:p>
        </w:tc>
        <w:tc>
          <w:tcPr>
            <w:tcW w:w="1568" w:type="dxa"/>
            <w:gridSpan w:val="2"/>
            <w:shd w:val="clear" w:color="auto" w:fill="auto"/>
            <w:vAlign w:val="center"/>
          </w:tcPr>
          <w:p w14:paraId="0D86E4E0" w14:textId="5A21D500" w:rsidR="004135C4" w:rsidRPr="001424CB" w:rsidRDefault="004135C4" w:rsidP="004135C4">
            <w:pPr>
              <w:pStyle w:val="TableNumbers"/>
              <w:tabs>
                <w:tab w:val="clear" w:pos="200"/>
                <w:tab w:val="decimal" w:pos="600"/>
              </w:tabs>
              <w:jc w:val="left"/>
              <w:rPr>
                <w:bCs w:val="0"/>
                <w:szCs w:val="18"/>
              </w:rPr>
            </w:pPr>
            <w:r w:rsidRPr="001424CB">
              <w:rPr>
                <w:rFonts w:cs="Calibri"/>
                <w:szCs w:val="18"/>
              </w:rPr>
              <w:t>8.51</w:t>
            </w:r>
          </w:p>
        </w:tc>
        <w:tc>
          <w:tcPr>
            <w:tcW w:w="1568" w:type="dxa"/>
            <w:gridSpan w:val="2"/>
            <w:shd w:val="clear" w:color="auto" w:fill="auto"/>
            <w:vAlign w:val="center"/>
          </w:tcPr>
          <w:p w14:paraId="0B070B38" w14:textId="0015E4D6" w:rsidR="004135C4" w:rsidRPr="001424CB" w:rsidRDefault="004135C4" w:rsidP="004135C4">
            <w:pPr>
              <w:pStyle w:val="TableNumbers"/>
              <w:tabs>
                <w:tab w:val="clear" w:pos="200"/>
                <w:tab w:val="decimal" w:pos="600"/>
              </w:tabs>
              <w:jc w:val="left"/>
              <w:rPr>
                <w:bCs w:val="0"/>
                <w:szCs w:val="18"/>
              </w:rPr>
            </w:pPr>
            <w:r w:rsidRPr="001424CB">
              <w:rPr>
                <w:rFonts w:cs="Calibri"/>
                <w:szCs w:val="18"/>
              </w:rPr>
              <w:t>8.53</w:t>
            </w:r>
          </w:p>
        </w:tc>
        <w:tc>
          <w:tcPr>
            <w:tcW w:w="1568" w:type="dxa"/>
            <w:shd w:val="clear" w:color="auto" w:fill="auto"/>
            <w:vAlign w:val="center"/>
          </w:tcPr>
          <w:p w14:paraId="28460C68" w14:textId="73466B9B" w:rsidR="004135C4" w:rsidRPr="001424CB" w:rsidRDefault="004135C4" w:rsidP="004135C4">
            <w:pPr>
              <w:pStyle w:val="TableNumbers"/>
              <w:tabs>
                <w:tab w:val="clear" w:pos="200"/>
                <w:tab w:val="decimal" w:pos="600"/>
              </w:tabs>
              <w:jc w:val="left"/>
              <w:rPr>
                <w:bCs w:val="0"/>
                <w:szCs w:val="18"/>
              </w:rPr>
            </w:pPr>
            <w:r w:rsidRPr="001424CB">
              <w:rPr>
                <w:rFonts w:cs="Calibri"/>
                <w:szCs w:val="18"/>
              </w:rPr>
              <w:t>13.88</w:t>
            </w:r>
          </w:p>
        </w:tc>
      </w:tr>
      <w:tr w:rsidR="004135C4" w:rsidRPr="001424CB" w14:paraId="2078660B" w14:textId="77777777" w:rsidTr="00142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00" w:type="dxa"/>
            <w:shd w:val="clear" w:color="auto" w:fill="auto"/>
            <w:vAlign w:val="center"/>
          </w:tcPr>
          <w:p w14:paraId="3E063185" w14:textId="0C97EF3B" w:rsidR="004135C4" w:rsidRPr="001424CB" w:rsidRDefault="004135C4" w:rsidP="004135C4">
            <w:pPr>
              <w:rPr>
                <w:rFonts w:ascii="AvenirNext LT Com Regular" w:hAnsi="AvenirNext LT Com Regular"/>
                <w:b/>
                <w:bCs/>
                <w:sz w:val="18"/>
                <w:szCs w:val="18"/>
              </w:rPr>
            </w:pPr>
            <w:r w:rsidRPr="001424CB">
              <w:rPr>
                <w:rFonts w:ascii="AvenirNext LT Com Regular" w:hAnsi="AvenirNext LT Com Regular"/>
                <w:b/>
                <w:bCs/>
                <w:sz w:val="18"/>
                <w:szCs w:val="18"/>
              </w:rPr>
              <w:t>Fondo de fecha establecida del 2035</w:t>
            </w:r>
          </w:p>
        </w:tc>
        <w:tc>
          <w:tcPr>
            <w:tcW w:w="1568" w:type="dxa"/>
            <w:shd w:val="clear" w:color="auto" w:fill="auto"/>
            <w:vAlign w:val="center"/>
          </w:tcPr>
          <w:p w14:paraId="0EA67DEE" w14:textId="28D02F23" w:rsidR="004135C4" w:rsidRPr="001424CB" w:rsidRDefault="004135C4" w:rsidP="004135C4">
            <w:pPr>
              <w:pStyle w:val="TableNumbers"/>
              <w:rPr>
                <w:bCs w:val="0"/>
                <w:szCs w:val="18"/>
              </w:rPr>
            </w:pPr>
            <w:r w:rsidRPr="001424CB">
              <w:rPr>
                <w:rFonts w:cs="Calibri"/>
                <w:szCs w:val="18"/>
              </w:rPr>
              <w:t>1.14/1.14</w:t>
            </w:r>
          </w:p>
        </w:tc>
        <w:tc>
          <w:tcPr>
            <w:tcW w:w="1568" w:type="dxa"/>
            <w:gridSpan w:val="2"/>
            <w:shd w:val="clear" w:color="auto" w:fill="auto"/>
            <w:vAlign w:val="center"/>
          </w:tcPr>
          <w:p w14:paraId="2439D94C" w14:textId="6BF76016" w:rsidR="004135C4" w:rsidRPr="001424CB" w:rsidRDefault="004135C4" w:rsidP="004135C4">
            <w:pPr>
              <w:pStyle w:val="TableNumbers"/>
              <w:tabs>
                <w:tab w:val="clear" w:pos="200"/>
                <w:tab w:val="decimal" w:pos="600"/>
              </w:tabs>
              <w:jc w:val="left"/>
              <w:rPr>
                <w:bCs w:val="0"/>
                <w:szCs w:val="18"/>
              </w:rPr>
            </w:pPr>
            <w:r w:rsidRPr="001424CB">
              <w:rPr>
                <w:rFonts w:cs="Calibri"/>
                <w:szCs w:val="18"/>
              </w:rPr>
              <w:t>6.81</w:t>
            </w:r>
          </w:p>
        </w:tc>
        <w:tc>
          <w:tcPr>
            <w:tcW w:w="1568" w:type="dxa"/>
            <w:gridSpan w:val="2"/>
            <w:shd w:val="clear" w:color="auto" w:fill="auto"/>
            <w:vAlign w:val="center"/>
          </w:tcPr>
          <w:p w14:paraId="5A51F72C" w14:textId="62CF86FF" w:rsidR="004135C4" w:rsidRPr="001424CB" w:rsidRDefault="004135C4" w:rsidP="004135C4">
            <w:pPr>
              <w:pStyle w:val="TableNumbers"/>
              <w:tabs>
                <w:tab w:val="clear" w:pos="200"/>
                <w:tab w:val="decimal" w:pos="600"/>
              </w:tabs>
              <w:jc w:val="left"/>
              <w:rPr>
                <w:bCs w:val="0"/>
                <w:szCs w:val="18"/>
              </w:rPr>
            </w:pPr>
            <w:r w:rsidRPr="001424CB">
              <w:rPr>
                <w:rFonts w:cs="Calibri"/>
                <w:szCs w:val="18"/>
              </w:rPr>
              <w:t>7.87</w:t>
            </w:r>
          </w:p>
        </w:tc>
        <w:tc>
          <w:tcPr>
            <w:tcW w:w="1568" w:type="dxa"/>
            <w:gridSpan w:val="2"/>
            <w:shd w:val="clear" w:color="auto" w:fill="auto"/>
            <w:vAlign w:val="center"/>
          </w:tcPr>
          <w:p w14:paraId="15844687" w14:textId="566B7A2C" w:rsidR="004135C4" w:rsidRPr="001424CB" w:rsidRDefault="004135C4" w:rsidP="004135C4">
            <w:pPr>
              <w:pStyle w:val="TableNumbers"/>
              <w:tabs>
                <w:tab w:val="clear" w:pos="200"/>
                <w:tab w:val="decimal" w:pos="600"/>
              </w:tabs>
              <w:jc w:val="left"/>
              <w:rPr>
                <w:bCs w:val="0"/>
                <w:szCs w:val="18"/>
              </w:rPr>
            </w:pPr>
            <w:r w:rsidRPr="001424CB">
              <w:rPr>
                <w:rFonts w:cs="Calibri"/>
                <w:szCs w:val="18"/>
              </w:rPr>
              <w:t>7.57</w:t>
            </w:r>
          </w:p>
        </w:tc>
        <w:tc>
          <w:tcPr>
            <w:tcW w:w="1568" w:type="dxa"/>
            <w:shd w:val="clear" w:color="auto" w:fill="auto"/>
            <w:vAlign w:val="center"/>
          </w:tcPr>
          <w:p w14:paraId="0E925FF8" w14:textId="0E5A5D1C" w:rsidR="004135C4" w:rsidRPr="001424CB" w:rsidRDefault="004135C4" w:rsidP="004135C4">
            <w:pPr>
              <w:pStyle w:val="TableNumbers"/>
              <w:tabs>
                <w:tab w:val="clear" w:pos="200"/>
                <w:tab w:val="decimal" w:pos="600"/>
              </w:tabs>
              <w:jc w:val="left"/>
              <w:rPr>
                <w:bCs w:val="0"/>
                <w:szCs w:val="18"/>
              </w:rPr>
            </w:pPr>
            <w:r w:rsidRPr="001424CB">
              <w:rPr>
                <w:rFonts w:cs="Calibri"/>
                <w:szCs w:val="18"/>
              </w:rPr>
              <w:t>11.87</w:t>
            </w:r>
          </w:p>
        </w:tc>
      </w:tr>
      <w:tr w:rsidR="004135C4" w:rsidRPr="001424CB" w14:paraId="203373AD" w14:textId="77777777" w:rsidTr="00142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00" w:type="dxa"/>
            <w:shd w:val="clear" w:color="auto" w:fill="auto"/>
            <w:vAlign w:val="center"/>
          </w:tcPr>
          <w:p w14:paraId="0CA65B87" w14:textId="0B6FBC15" w:rsidR="004135C4" w:rsidRPr="001424CB" w:rsidRDefault="004135C4" w:rsidP="004135C4">
            <w:pPr>
              <w:rPr>
                <w:rFonts w:ascii="AvenirNext LT Com Regular" w:hAnsi="AvenirNext LT Com Regular"/>
                <w:b/>
                <w:bCs/>
                <w:sz w:val="18"/>
                <w:szCs w:val="18"/>
              </w:rPr>
            </w:pPr>
            <w:r w:rsidRPr="001424CB">
              <w:rPr>
                <w:rFonts w:ascii="AvenirNext LT Com Regular" w:hAnsi="AvenirNext LT Com Regular"/>
                <w:b/>
                <w:bCs/>
                <w:sz w:val="18"/>
                <w:szCs w:val="18"/>
              </w:rPr>
              <w:t>Fondo de fecha establecida del 2030</w:t>
            </w:r>
          </w:p>
        </w:tc>
        <w:tc>
          <w:tcPr>
            <w:tcW w:w="1568" w:type="dxa"/>
            <w:shd w:val="clear" w:color="auto" w:fill="auto"/>
            <w:vAlign w:val="center"/>
          </w:tcPr>
          <w:p w14:paraId="65120D40" w14:textId="53C8869C" w:rsidR="004135C4" w:rsidRPr="001424CB" w:rsidRDefault="004135C4" w:rsidP="004135C4">
            <w:pPr>
              <w:pStyle w:val="TableNumbers"/>
              <w:rPr>
                <w:bCs w:val="0"/>
                <w:szCs w:val="18"/>
              </w:rPr>
            </w:pPr>
            <w:r w:rsidRPr="001424CB">
              <w:rPr>
                <w:rFonts w:cs="Calibri"/>
                <w:szCs w:val="18"/>
              </w:rPr>
              <w:t>1.13/1.13</w:t>
            </w:r>
          </w:p>
        </w:tc>
        <w:tc>
          <w:tcPr>
            <w:tcW w:w="1568" w:type="dxa"/>
            <w:gridSpan w:val="2"/>
            <w:shd w:val="clear" w:color="auto" w:fill="auto"/>
            <w:vAlign w:val="center"/>
          </w:tcPr>
          <w:p w14:paraId="00934DD6" w14:textId="26D72928" w:rsidR="004135C4" w:rsidRPr="001424CB" w:rsidRDefault="004135C4" w:rsidP="004135C4">
            <w:pPr>
              <w:pStyle w:val="TableNumbers"/>
              <w:tabs>
                <w:tab w:val="clear" w:pos="200"/>
                <w:tab w:val="decimal" w:pos="600"/>
              </w:tabs>
              <w:jc w:val="left"/>
              <w:rPr>
                <w:bCs w:val="0"/>
                <w:szCs w:val="18"/>
              </w:rPr>
            </w:pPr>
            <w:r w:rsidRPr="001424CB">
              <w:rPr>
                <w:rFonts w:cs="Calibri"/>
                <w:szCs w:val="18"/>
              </w:rPr>
              <w:t>6.21</w:t>
            </w:r>
          </w:p>
        </w:tc>
        <w:tc>
          <w:tcPr>
            <w:tcW w:w="1568" w:type="dxa"/>
            <w:gridSpan w:val="2"/>
            <w:shd w:val="clear" w:color="auto" w:fill="auto"/>
            <w:vAlign w:val="center"/>
          </w:tcPr>
          <w:p w14:paraId="2E1DA857" w14:textId="2BECFA8C" w:rsidR="004135C4" w:rsidRPr="001424CB" w:rsidRDefault="004135C4" w:rsidP="004135C4">
            <w:pPr>
              <w:pStyle w:val="TableNumbers"/>
              <w:tabs>
                <w:tab w:val="clear" w:pos="200"/>
                <w:tab w:val="decimal" w:pos="600"/>
              </w:tabs>
              <w:jc w:val="left"/>
              <w:rPr>
                <w:bCs w:val="0"/>
                <w:szCs w:val="18"/>
              </w:rPr>
            </w:pPr>
            <w:r w:rsidRPr="001424CB">
              <w:rPr>
                <w:rFonts w:cs="Calibri"/>
                <w:szCs w:val="18"/>
              </w:rPr>
              <w:t>6.78</w:t>
            </w:r>
          </w:p>
        </w:tc>
        <w:tc>
          <w:tcPr>
            <w:tcW w:w="1568" w:type="dxa"/>
            <w:gridSpan w:val="2"/>
            <w:shd w:val="clear" w:color="auto" w:fill="auto"/>
            <w:vAlign w:val="center"/>
          </w:tcPr>
          <w:p w14:paraId="42CFE1C8" w14:textId="724A012E" w:rsidR="004135C4" w:rsidRPr="001424CB" w:rsidRDefault="004135C4" w:rsidP="004135C4">
            <w:pPr>
              <w:pStyle w:val="TableNumbers"/>
              <w:tabs>
                <w:tab w:val="clear" w:pos="200"/>
                <w:tab w:val="decimal" w:pos="600"/>
              </w:tabs>
              <w:jc w:val="left"/>
              <w:rPr>
                <w:bCs w:val="0"/>
                <w:szCs w:val="18"/>
              </w:rPr>
            </w:pPr>
            <w:r w:rsidRPr="001424CB">
              <w:rPr>
                <w:rFonts w:cs="Calibri"/>
                <w:szCs w:val="18"/>
              </w:rPr>
              <w:t>6.32</w:t>
            </w:r>
          </w:p>
        </w:tc>
        <w:tc>
          <w:tcPr>
            <w:tcW w:w="1568" w:type="dxa"/>
            <w:shd w:val="clear" w:color="auto" w:fill="auto"/>
            <w:vAlign w:val="center"/>
          </w:tcPr>
          <w:p w14:paraId="3C158245" w14:textId="03363E77" w:rsidR="004135C4" w:rsidRPr="001424CB" w:rsidRDefault="004135C4" w:rsidP="004135C4">
            <w:pPr>
              <w:pStyle w:val="TableNumbers"/>
              <w:tabs>
                <w:tab w:val="clear" w:pos="200"/>
                <w:tab w:val="decimal" w:pos="600"/>
              </w:tabs>
              <w:jc w:val="left"/>
              <w:rPr>
                <w:bCs w:val="0"/>
                <w:szCs w:val="18"/>
              </w:rPr>
            </w:pPr>
            <w:r w:rsidRPr="001424CB">
              <w:rPr>
                <w:rFonts w:cs="Calibri"/>
                <w:szCs w:val="18"/>
              </w:rPr>
              <w:t>9.96</w:t>
            </w:r>
          </w:p>
        </w:tc>
      </w:tr>
      <w:tr w:rsidR="004135C4" w:rsidRPr="001424CB" w14:paraId="067E4C7E" w14:textId="77777777" w:rsidTr="00142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00" w:type="dxa"/>
            <w:shd w:val="clear" w:color="auto" w:fill="auto"/>
            <w:vAlign w:val="center"/>
          </w:tcPr>
          <w:p w14:paraId="45672A3D" w14:textId="4C4E904A" w:rsidR="004135C4" w:rsidRPr="001424CB" w:rsidRDefault="004135C4" w:rsidP="004135C4">
            <w:pPr>
              <w:rPr>
                <w:rFonts w:ascii="AvenirNext LT Com Regular" w:hAnsi="AvenirNext LT Com Regular"/>
                <w:b/>
                <w:bCs/>
                <w:sz w:val="18"/>
                <w:szCs w:val="18"/>
              </w:rPr>
            </w:pPr>
            <w:r w:rsidRPr="001424CB">
              <w:rPr>
                <w:rFonts w:ascii="AvenirNext LT Com Regular" w:hAnsi="AvenirNext LT Com Regular"/>
                <w:b/>
                <w:bCs/>
                <w:sz w:val="18"/>
                <w:szCs w:val="18"/>
              </w:rPr>
              <w:t>Fondo de fecha establecida del 2025</w:t>
            </w:r>
          </w:p>
        </w:tc>
        <w:tc>
          <w:tcPr>
            <w:tcW w:w="1568" w:type="dxa"/>
            <w:shd w:val="clear" w:color="auto" w:fill="auto"/>
            <w:vAlign w:val="center"/>
          </w:tcPr>
          <w:p w14:paraId="21CC3A02" w14:textId="5158E117" w:rsidR="004135C4" w:rsidRPr="001424CB" w:rsidRDefault="004135C4" w:rsidP="004135C4">
            <w:pPr>
              <w:pStyle w:val="TableNumbers"/>
              <w:rPr>
                <w:bCs w:val="0"/>
                <w:szCs w:val="18"/>
              </w:rPr>
            </w:pPr>
            <w:r w:rsidRPr="001424CB">
              <w:rPr>
                <w:rFonts w:cs="Calibri"/>
                <w:szCs w:val="18"/>
              </w:rPr>
              <w:t>1.11/1.11</w:t>
            </w:r>
          </w:p>
        </w:tc>
        <w:tc>
          <w:tcPr>
            <w:tcW w:w="1568" w:type="dxa"/>
            <w:gridSpan w:val="2"/>
            <w:shd w:val="clear" w:color="auto" w:fill="auto"/>
            <w:vAlign w:val="center"/>
          </w:tcPr>
          <w:p w14:paraId="32DA1C05" w14:textId="390ABF5E" w:rsidR="004135C4" w:rsidRPr="001424CB" w:rsidRDefault="004135C4" w:rsidP="004135C4">
            <w:pPr>
              <w:pStyle w:val="TableNumbers"/>
              <w:tabs>
                <w:tab w:val="clear" w:pos="200"/>
                <w:tab w:val="decimal" w:pos="600"/>
              </w:tabs>
              <w:jc w:val="left"/>
              <w:rPr>
                <w:bCs w:val="0"/>
                <w:szCs w:val="18"/>
              </w:rPr>
            </w:pPr>
            <w:r w:rsidRPr="001424CB">
              <w:rPr>
                <w:rFonts w:cs="Calibri"/>
                <w:szCs w:val="18"/>
              </w:rPr>
              <w:t>5.53</w:t>
            </w:r>
          </w:p>
        </w:tc>
        <w:tc>
          <w:tcPr>
            <w:tcW w:w="1568" w:type="dxa"/>
            <w:gridSpan w:val="2"/>
            <w:shd w:val="clear" w:color="auto" w:fill="auto"/>
            <w:vAlign w:val="center"/>
          </w:tcPr>
          <w:p w14:paraId="7471B59E" w14:textId="2DCE7B3D" w:rsidR="004135C4" w:rsidRPr="001424CB" w:rsidRDefault="004135C4" w:rsidP="004135C4">
            <w:pPr>
              <w:pStyle w:val="TableNumbers"/>
              <w:tabs>
                <w:tab w:val="clear" w:pos="200"/>
                <w:tab w:val="decimal" w:pos="600"/>
              </w:tabs>
              <w:jc w:val="left"/>
              <w:rPr>
                <w:bCs w:val="0"/>
                <w:szCs w:val="18"/>
              </w:rPr>
            </w:pPr>
            <w:r w:rsidRPr="001424CB">
              <w:rPr>
                <w:rFonts w:cs="Calibri"/>
                <w:szCs w:val="18"/>
              </w:rPr>
              <w:t>5.85</w:t>
            </w:r>
          </w:p>
        </w:tc>
        <w:tc>
          <w:tcPr>
            <w:tcW w:w="1568" w:type="dxa"/>
            <w:gridSpan w:val="2"/>
            <w:shd w:val="clear" w:color="auto" w:fill="auto"/>
            <w:vAlign w:val="center"/>
          </w:tcPr>
          <w:p w14:paraId="49516B61" w14:textId="5F365281" w:rsidR="004135C4" w:rsidRPr="001424CB" w:rsidRDefault="004135C4" w:rsidP="004135C4">
            <w:pPr>
              <w:pStyle w:val="TableNumbers"/>
              <w:tabs>
                <w:tab w:val="clear" w:pos="200"/>
                <w:tab w:val="decimal" w:pos="600"/>
              </w:tabs>
              <w:jc w:val="left"/>
              <w:rPr>
                <w:bCs w:val="0"/>
                <w:szCs w:val="18"/>
              </w:rPr>
            </w:pPr>
            <w:r w:rsidRPr="001424CB">
              <w:rPr>
                <w:rFonts w:cs="Calibri"/>
                <w:szCs w:val="18"/>
              </w:rPr>
              <w:t>5.39</w:t>
            </w:r>
          </w:p>
        </w:tc>
        <w:tc>
          <w:tcPr>
            <w:tcW w:w="1568" w:type="dxa"/>
            <w:shd w:val="clear" w:color="auto" w:fill="auto"/>
            <w:vAlign w:val="center"/>
          </w:tcPr>
          <w:p w14:paraId="5391412D" w14:textId="474A1E26" w:rsidR="004135C4" w:rsidRPr="001424CB" w:rsidRDefault="004135C4" w:rsidP="004135C4">
            <w:pPr>
              <w:pStyle w:val="TableNumbers"/>
              <w:tabs>
                <w:tab w:val="clear" w:pos="200"/>
                <w:tab w:val="decimal" w:pos="600"/>
              </w:tabs>
              <w:jc w:val="left"/>
              <w:rPr>
                <w:bCs w:val="0"/>
                <w:szCs w:val="18"/>
              </w:rPr>
            </w:pPr>
            <w:r w:rsidRPr="001424CB">
              <w:rPr>
                <w:rFonts w:cs="Calibri"/>
                <w:szCs w:val="18"/>
              </w:rPr>
              <w:t>8.41</w:t>
            </w:r>
          </w:p>
        </w:tc>
      </w:tr>
      <w:tr w:rsidR="004135C4" w:rsidRPr="001424CB" w14:paraId="68FDC9E7" w14:textId="77777777" w:rsidTr="00142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00" w:type="dxa"/>
            <w:shd w:val="clear" w:color="auto" w:fill="auto"/>
            <w:vAlign w:val="center"/>
          </w:tcPr>
          <w:p w14:paraId="328B638F" w14:textId="184B6F2F" w:rsidR="004135C4" w:rsidRPr="001424CB" w:rsidRDefault="004135C4" w:rsidP="004135C4">
            <w:pPr>
              <w:rPr>
                <w:rFonts w:ascii="AvenirNext LT Com Regular" w:hAnsi="AvenirNext LT Com Regular"/>
                <w:b/>
                <w:bCs/>
                <w:sz w:val="18"/>
                <w:szCs w:val="18"/>
              </w:rPr>
            </w:pPr>
            <w:r w:rsidRPr="001424CB">
              <w:rPr>
                <w:rFonts w:ascii="AvenirNext LT Com Regular" w:hAnsi="AvenirNext LT Com Regular"/>
                <w:b/>
                <w:bCs/>
                <w:sz w:val="18"/>
                <w:szCs w:val="18"/>
              </w:rPr>
              <w:t>Fondo de fecha establecida del 2020</w:t>
            </w:r>
          </w:p>
        </w:tc>
        <w:tc>
          <w:tcPr>
            <w:tcW w:w="1568" w:type="dxa"/>
            <w:shd w:val="clear" w:color="auto" w:fill="auto"/>
            <w:vAlign w:val="center"/>
          </w:tcPr>
          <w:p w14:paraId="2877349A" w14:textId="44519ED2" w:rsidR="004135C4" w:rsidRPr="001424CB" w:rsidRDefault="004135C4" w:rsidP="004135C4">
            <w:pPr>
              <w:pStyle w:val="TableNumbers"/>
              <w:rPr>
                <w:bCs w:val="0"/>
                <w:szCs w:val="18"/>
              </w:rPr>
            </w:pPr>
            <w:r w:rsidRPr="001424CB">
              <w:rPr>
                <w:rFonts w:cs="Calibri"/>
                <w:szCs w:val="18"/>
              </w:rPr>
              <w:t>1.10/1.10</w:t>
            </w:r>
          </w:p>
        </w:tc>
        <w:tc>
          <w:tcPr>
            <w:tcW w:w="1568" w:type="dxa"/>
            <w:gridSpan w:val="2"/>
            <w:shd w:val="clear" w:color="auto" w:fill="auto"/>
            <w:vAlign w:val="center"/>
          </w:tcPr>
          <w:p w14:paraId="0029AEA6" w14:textId="56E75D8E" w:rsidR="004135C4" w:rsidRPr="001424CB" w:rsidRDefault="004135C4" w:rsidP="004135C4">
            <w:pPr>
              <w:pStyle w:val="TableNumbers"/>
              <w:tabs>
                <w:tab w:val="clear" w:pos="200"/>
                <w:tab w:val="decimal" w:pos="600"/>
              </w:tabs>
              <w:jc w:val="left"/>
              <w:rPr>
                <w:bCs w:val="0"/>
                <w:szCs w:val="18"/>
              </w:rPr>
            </w:pPr>
            <w:r w:rsidRPr="001424CB">
              <w:rPr>
                <w:rFonts w:cs="Calibri"/>
                <w:szCs w:val="18"/>
              </w:rPr>
              <w:t>4.89</w:t>
            </w:r>
          </w:p>
        </w:tc>
        <w:tc>
          <w:tcPr>
            <w:tcW w:w="1568" w:type="dxa"/>
            <w:gridSpan w:val="2"/>
            <w:shd w:val="clear" w:color="auto" w:fill="auto"/>
            <w:vAlign w:val="center"/>
          </w:tcPr>
          <w:p w14:paraId="5A1DBA58" w14:textId="74C01485" w:rsidR="004135C4" w:rsidRPr="001424CB" w:rsidRDefault="004135C4" w:rsidP="004135C4">
            <w:pPr>
              <w:pStyle w:val="TableNumbers"/>
              <w:tabs>
                <w:tab w:val="clear" w:pos="200"/>
                <w:tab w:val="decimal" w:pos="600"/>
              </w:tabs>
              <w:jc w:val="left"/>
              <w:rPr>
                <w:bCs w:val="0"/>
                <w:szCs w:val="18"/>
              </w:rPr>
            </w:pPr>
            <w:r w:rsidRPr="001424CB">
              <w:rPr>
                <w:rFonts w:cs="Calibri"/>
                <w:szCs w:val="18"/>
              </w:rPr>
              <w:t>5.18</w:t>
            </w:r>
          </w:p>
        </w:tc>
        <w:tc>
          <w:tcPr>
            <w:tcW w:w="1568" w:type="dxa"/>
            <w:gridSpan w:val="2"/>
            <w:shd w:val="clear" w:color="auto" w:fill="auto"/>
            <w:vAlign w:val="center"/>
          </w:tcPr>
          <w:p w14:paraId="4182A9F9" w14:textId="3B2AB63D" w:rsidR="004135C4" w:rsidRPr="001424CB" w:rsidRDefault="004135C4" w:rsidP="004135C4">
            <w:pPr>
              <w:pStyle w:val="TableNumbers"/>
              <w:tabs>
                <w:tab w:val="clear" w:pos="200"/>
                <w:tab w:val="decimal" w:pos="600"/>
              </w:tabs>
              <w:jc w:val="left"/>
              <w:rPr>
                <w:bCs w:val="0"/>
                <w:szCs w:val="18"/>
              </w:rPr>
            </w:pPr>
            <w:r w:rsidRPr="001424CB">
              <w:rPr>
                <w:rFonts w:cs="Calibri"/>
                <w:szCs w:val="18"/>
              </w:rPr>
              <w:t>4.79</w:t>
            </w:r>
          </w:p>
        </w:tc>
        <w:tc>
          <w:tcPr>
            <w:tcW w:w="1568" w:type="dxa"/>
            <w:shd w:val="clear" w:color="auto" w:fill="auto"/>
            <w:vAlign w:val="center"/>
          </w:tcPr>
          <w:p w14:paraId="4CBF7BD0" w14:textId="7C8B1ED5" w:rsidR="004135C4" w:rsidRPr="001424CB" w:rsidRDefault="004135C4" w:rsidP="004135C4">
            <w:pPr>
              <w:pStyle w:val="TableNumbers"/>
              <w:tabs>
                <w:tab w:val="clear" w:pos="200"/>
                <w:tab w:val="decimal" w:pos="600"/>
              </w:tabs>
              <w:jc w:val="left"/>
              <w:rPr>
                <w:bCs w:val="0"/>
                <w:szCs w:val="18"/>
              </w:rPr>
            </w:pPr>
            <w:r w:rsidRPr="001424CB">
              <w:rPr>
                <w:rFonts w:cs="Calibri"/>
                <w:szCs w:val="18"/>
              </w:rPr>
              <w:t>8.10</w:t>
            </w:r>
          </w:p>
        </w:tc>
      </w:tr>
      <w:tr w:rsidR="004135C4" w:rsidRPr="001424CB" w14:paraId="06C4C12F" w14:textId="77777777" w:rsidTr="00142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00" w:type="dxa"/>
            <w:shd w:val="clear" w:color="auto" w:fill="auto"/>
            <w:vAlign w:val="center"/>
          </w:tcPr>
          <w:p w14:paraId="5000F35D" w14:textId="07D5B002" w:rsidR="004135C4" w:rsidRPr="001424CB" w:rsidRDefault="004135C4" w:rsidP="004135C4">
            <w:pPr>
              <w:rPr>
                <w:rFonts w:ascii="AvenirNext LT Com Regular" w:hAnsi="AvenirNext LT Com Regular"/>
                <w:b/>
                <w:bCs/>
                <w:sz w:val="18"/>
                <w:szCs w:val="18"/>
              </w:rPr>
            </w:pPr>
            <w:r w:rsidRPr="001424CB">
              <w:rPr>
                <w:rFonts w:ascii="AvenirNext LT Com Regular" w:hAnsi="AvenirNext LT Com Regular"/>
                <w:b/>
                <w:bCs/>
                <w:sz w:val="18"/>
                <w:szCs w:val="18"/>
              </w:rPr>
              <w:t>Fondo de fecha establecida del 2015</w:t>
            </w:r>
          </w:p>
        </w:tc>
        <w:tc>
          <w:tcPr>
            <w:tcW w:w="1568" w:type="dxa"/>
            <w:shd w:val="clear" w:color="auto" w:fill="auto"/>
            <w:vAlign w:val="center"/>
          </w:tcPr>
          <w:p w14:paraId="4F8523CE" w14:textId="0577D5BA" w:rsidR="004135C4" w:rsidRPr="001424CB" w:rsidRDefault="004135C4" w:rsidP="004135C4">
            <w:pPr>
              <w:pStyle w:val="TableNumbers"/>
              <w:rPr>
                <w:bCs w:val="0"/>
                <w:szCs w:val="18"/>
              </w:rPr>
            </w:pPr>
            <w:r w:rsidRPr="001424CB">
              <w:rPr>
                <w:rFonts w:cs="Calibri"/>
                <w:szCs w:val="18"/>
              </w:rPr>
              <w:t>1.10/1.10</w:t>
            </w:r>
          </w:p>
        </w:tc>
        <w:tc>
          <w:tcPr>
            <w:tcW w:w="1568" w:type="dxa"/>
            <w:gridSpan w:val="2"/>
            <w:shd w:val="clear" w:color="auto" w:fill="auto"/>
            <w:vAlign w:val="center"/>
          </w:tcPr>
          <w:p w14:paraId="41BB7AB1" w14:textId="2A464F50" w:rsidR="004135C4" w:rsidRPr="001424CB" w:rsidRDefault="004135C4" w:rsidP="004135C4">
            <w:pPr>
              <w:pStyle w:val="TableNumbers"/>
              <w:tabs>
                <w:tab w:val="clear" w:pos="200"/>
                <w:tab w:val="decimal" w:pos="600"/>
              </w:tabs>
              <w:jc w:val="left"/>
              <w:rPr>
                <w:bCs w:val="0"/>
                <w:szCs w:val="18"/>
              </w:rPr>
            </w:pPr>
            <w:r w:rsidRPr="001424CB">
              <w:rPr>
                <w:rFonts w:cs="Calibri"/>
                <w:szCs w:val="18"/>
              </w:rPr>
              <w:t>4.58</w:t>
            </w:r>
          </w:p>
        </w:tc>
        <w:tc>
          <w:tcPr>
            <w:tcW w:w="1568" w:type="dxa"/>
            <w:gridSpan w:val="2"/>
            <w:shd w:val="clear" w:color="auto" w:fill="auto"/>
            <w:vAlign w:val="center"/>
          </w:tcPr>
          <w:p w14:paraId="505E9E82" w14:textId="2D29F879" w:rsidR="004135C4" w:rsidRPr="001424CB" w:rsidRDefault="004135C4" w:rsidP="004135C4">
            <w:pPr>
              <w:pStyle w:val="TableNumbers"/>
              <w:tabs>
                <w:tab w:val="clear" w:pos="200"/>
                <w:tab w:val="decimal" w:pos="600"/>
              </w:tabs>
              <w:jc w:val="left"/>
              <w:rPr>
                <w:bCs w:val="0"/>
                <w:szCs w:val="18"/>
              </w:rPr>
            </w:pPr>
            <w:r w:rsidRPr="001424CB">
              <w:rPr>
                <w:rFonts w:cs="Calibri"/>
                <w:szCs w:val="18"/>
              </w:rPr>
              <w:t>4.76</w:t>
            </w:r>
          </w:p>
        </w:tc>
        <w:tc>
          <w:tcPr>
            <w:tcW w:w="1568" w:type="dxa"/>
            <w:gridSpan w:val="2"/>
            <w:shd w:val="clear" w:color="auto" w:fill="auto"/>
            <w:vAlign w:val="center"/>
          </w:tcPr>
          <w:p w14:paraId="58F3C2A2" w14:textId="0430FF08" w:rsidR="004135C4" w:rsidRPr="001424CB" w:rsidRDefault="004135C4" w:rsidP="004135C4">
            <w:pPr>
              <w:pStyle w:val="TableNumbers"/>
              <w:tabs>
                <w:tab w:val="clear" w:pos="200"/>
                <w:tab w:val="decimal" w:pos="600"/>
              </w:tabs>
              <w:jc w:val="left"/>
              <w:rPr>
                <w:bCs w:val="0"/>
                <w:szCs w:val="18"/>
              </w:rPr>
            </w:pPr>
            <w:r w:rsidRPr="001424CB">
              <w:rPr>
                <w:rFonts w:cs="Calibri"/>
                <w:szCs w:val="18"/>
              </w:rPr>
              <w:t>4.43</w:t>
            </w:r>
          </w:p>
        </w:tc>
        <w:tc>
          <w:tcPr>
            <w:tcW w:w="1568" w:type="dxa"/>
            <w:shd w:val="clear" w:color="auto" w:fill="auto"/>
            <w:vAlign w:val="center"/>
          </w:tcPr>
          <w:p w14:paraId="1A7E9FCA" w14:textId="39406CAB" w:rsidR="004135C4" w:rsidRPr="001424CB" w:rsidRDefault="004135C4" w:rsidP="004135C4">
            <w:pPr>
              <w:pStyle w:val="TableNumbers"/>
              <w:tabs>
                <w:tab w:val="clear" w:pos="200"/>
                <w:tab w:val="decimal" w:pos="600"/>
              </w:tabs>
              <w:jc w:val="left"/>
              <w:rPr>
                <w:bCs w:val="0"/>
                <w:szCs w:val="18"/>
              </w:rPr>
            </w:pPr>
            <w:r w:rsidRPr="001424CB">
              <w:rPr>
                <w:rFonts w:cs="Calibri"/>
                <w:szCs w:val="18"/>
              </w:rPr>
              <w:t>7.54</w:t>
            </w:r>
          </w:p>
        </w:tc>
      </w:tr>
      <w:tr w:rsidR="004135C4" w:rsidRPr="001424CB" w14:paraId="2E961896" w14:textId="77777777" w:rsidTr="00142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00" w:type="dxa"/>
            <w:shd w:val="clear" w:color="auto" w:fill="auto"/>
            <w:vAlign w:val="center"/>
          </w:tcPr>
          <w:p w14:paraId="3326112E" w14:textId="430766B3" w:rsidR="004135C4" w:rsidRPr="001424CB" w:rsidRDefault="004135C4" w:rsidP="004135C4">
            <w:pPr>
              <w:rPr>
                <w:rFonts w:ascii="AvenirNext LT Com Regular" w:hAnsi="AvenirNext LT Com Regular"/>
                <w:b/>
                <w:bCs/>
                <w:sz w:val="18"/>
                <w:szCs w:val="18"/>
              </w:rPr>
            </w:pPr>
            <w:r w:rsidRPr="001424CB">
              <w:rPr>
                <w:rFonts w:ascii="AvenirNext LT Com Regular" w:hAnsi="AvenirNext LT Com Regular"/>
                <w:b/>
                <w:bCs/>
                <w:sz w:val="18"/>
                <w:szCs w:val="18"/>
              </w:rPr>
              <w:t>Fondo de fecha establecida del 2010</w:t>
            </w:r>
          </w:p>
        </w:tc>
        <w:tc>
          <w:tcPr>
            <w:tcW w:w="1568" w:type="dxa"/>
            <w:shd w:val="clear" w:color="auto" w:fill="auto"/>
            <w:vAlign w:val="center"/>
          </w:tcPr>
          <w:p w14:paraId="566DE51B" w14:textId="43D482A9" w:rsidR="004135C4" w:rsidRPr="001424CB" w:rsidRDefault="004135C4" w:rsidP="004135C4">
            <w:pPr>
              <w:pStyle w:val="TableNumbers"/>
              <w:rPr>
                <w:rFonts w:cs="Calibri"/>
                <w:bCs w:val="0"/>
                <w:szCs w:val="18"/>
              </w:rPr>
            </w:pPr>
            <w:r w:rsidRPr="001424CB">
              <w:rPr>
                <w:rFonts w:cs="Calibri"/>
                <w:szCs w:val="18"/>
              </w:rPr>
              <w:t>1.09/1.09</w:t>
            </w:r>
          </w:p>
        </w:tc>
        <w:tc>
          <w:tcPr>
            <w:tcW w:w="1568" w:type="dxa"/>
            <w:gridSpan w:val="2"/>
            <w:shd w:val="clear" w:color="auto" w:fill="auto"/>
            <w:vAlign w:val="center"/>
          </w:tcPr>
          <w:p w14:paraId="50FB1D04" w14:textId="491C9BF3" w:rsidR="004135C4" w:rsidRPr="001424CB" w:rsidRDefault="004135C4" w:rsidP="004135C4">
            <w:pPr>
              <w:pStyle w:val="TableNumbers"/>
              <w:tabs>
                <w:tab w:val="clear" w:pos="200"/>
                <w:tab w:val="decimal" w:pos="600"/>
              </w:tabs>
              <w:jc w:val="left"/>
              <w:rPr>
                <w:rFonts w:cs="Calibri"/>
                <w:bCs w:val="0"/>
                <w:szCs w:val="18"/>
              </w:rPr>
            </w:pPr>
            <w:r w:rsidRPr="001424CB">
              <w:rPr>
                <w:rFonts w:cs="Calibri"/>
                <w:szCs w:val="18"/>
              </w:rPr>
              <w:t>4.30</w:t>
            </w:r>
          </w:p>
        </w:tc>
        <w:tc>
          <w:tcPr>
            <w:tcW w:w="1568" w:type="dxa"/>
            <w:gridSpan w:val="2"/>
            <w:shd w:val="clear" w:color="auto" w:fill="auto"/>
            <w:vAlign w:val="center"/>
          </w:tcPr>
          <w:p w14:paraId="4C9504FC" w14:textId="74DD0F9F" w:rsidR="004135C4" w:rsidRPr="001424CB" w:rsidRDefault="004135C4" w:rsidP="004135C4">
            <w:pPr>
              <w:pStyle w:val="TableNumbers"/>
              <w:tabs>
                <w:tab w:val="clear" w:pos="200"/>
                <w:tab w:val="decimal" w:pos="600"/>
              </w:tabs>
              <w:jc w:val="left"/>
              <w:rPr>
                <w:rFonts w:cs="Calibri"/>
                <w:bCs w:val="0"/>
                <w:szCs w:val="18"/>
              </w:rPr>
            </w:pPr>
            <w:r w:rsidRPr="001424CB">
              <w:rPr>
                <w:rFonts w:cs="Calibri"/>
                <w:szCs w:val="18"/>
              </w:rPr>
              <w:t>4.44</w:t>
            </w:r>
          </w:p>
        </w:tc>
        <w:tc>
          <w:tcPr>
            <w:tcW w:w="1568" w:type="dxa"/>
            <w:gridSpan w:val="2"/>
            <w:shd w:val="clear" w:color="auto" w:fill="auto"/>
            <w:vAlign w:val="center"/>
          </w:tcPr>
          <w:p w14:paraId="0BED0BEB" w14:textId="155A458D" w:rsidR="004135C4" w:rsidRPr="001424CB" w:rsidRDefault="004135C4" w:rsidP="004135C4">
            <w:pPr>
              <w:pStyle w:val="TableNumbers"/>
              <w:tabs>
                <w:tab w:val="clear" w:pos="200"/>
                <w:tab w:val="decimal" w:pos="600"/>
              </w:tabs>
              <w:jc w:val="left"/>
              <w:rPr>
                <w:rFonts w:cs="Calibri"/>
                <w:bCs w:val="0"/>
                <w:szCs w:val="18"/>
              </w:rPr>
            </w:pPr>
            <w:r w:rsidRPr="001424CB">
              <w:rPr>
                <w:rFonts w:cs="Calibri"/>
                <w:szCs w:val="18"/>
              </w:rPr>
              <w:t>4.15</w:t>
            </w:r>
          </w:p>
        </w:tc>
        <w:tc>
          <w:tcPr>
            <w:tcW w:w="1568" w:type="dxa"/>
            <w:shd w:val="clear" w:color="auto" w:fill="auto"/>
            <w:vAlign w:val="center"/>
          </w:tcPr>
          <w:p w14:paraId="1FEEFE14" w14:textId="5F16FD12" w:rsidR="004135C4" w:rsidRPr="001424CB" w:rsidRDefault="004135C4" w:rsidP="004135C4">
            <w:pPr>
              <w:pStyle w:val="TableNumbers"/>
              <w:tabs>
                <w:tab w:val="clear" w:pos="200"/>
                <w:tab w:val="decimal" w:pos="600"/>
              </w:tabs>
              <w:jc w:val="left"/>
              <w:rPr>
                <w:rFonts w:cs="Calibri"/>
                <w:bCs w:val="0"/>
                <w:szCs w:val="18"/>
              </w:rPr>
            </w:pPr>
            <w:r w:rsidRPr="001424CB">
              <w:rPr>
                <w:rFonts w:cs="Calibri"/>
                <w:szCs w:val="18"/>
              </w:rPr>
              <w:t>7.27</w:t>
            </w:r>
          </w:p>
        </w:tc>
      </w:tr>
    </w:tbl>
    <w:p w14:paraId="1ADA9D18" w14:textId="77777777" w:rsidR="00630209" w:rsidRPr="00AD61BD" w:rsidRDefault="00630209" w:rsidP="00630209">
      <w:pPr>
        <w:pStyle w:val="Default"/>
        <w:spacing w:before="120" w:line="200" w:lineRule="exact"/>
        <w:rPr>
          <w:rFonts w:ascii="AvenirNext LT Com Regular" w:hAnsi="AvenirNext LT Com Regular" w:cs="Times New Roman"/>
          <w:sz w:val="16"/>
          <w:szCs w:val="16"/>
        </w:rPr>
      </w:pPr>
      <w:r w:rsidRPr="00AD61BD">
        <w:rPr>
          <w:rFonts w:ascii="AvenirNext LT Com Regular" w:hAnsi="AvenirNext LT Com Regular"/>
          <w:sz w:val="16"/>
          <w:szCs w:val="16"/>
          <w:vertAlign w:val="superscript"/>
        </w:rPr>
        <w:t>1</w:t>
      </w:r>
      <w:r w:rsidRPr="00AD61BD">
        <w:rPr>
          <w:rFonts w:ascii="AvenirNext LT Com Regular" w:hAnsi="AvenirNext LT Com Regular" w:cs="Calibri"/>
          <w:sz w:val="16"/>
          <w:szCs w:val="16"/>
          <w:lang w:val="es-ES"/>
        </w:rPr>
        <w:t>American Funds 2070 Target Date Retirement Fund se puso en venta el 27 de junio del 2024.</w:t>
      </w:r>
    </w:p>
    <w:p w14:paraId="5059B780"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2</w:t>
      </w:r>
      <w:r w:rsidRPr="00F16D34">
        <w:rPr>
          <w:rFonts w:ascii="AvenirNext LT Com Regular" w:hAnsi="AvenirNext LT Com Regular"/>
          <w:sz w:val="16"/>
          <w:szCs w:val="16"/>
        </w:rPr>
        <w:t>American Funds 2065 Target Date Retirement Fund se puso en venta el 27 de marzo del 2020.</w:t>
      </w:r>
    </w:p>
    <w:p w14:paraId="1CE19699"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3</w:t>
      </w:r>
      <w:r w:rsidRPr="00F16D34">
        <w:rPr>
          <w:rFonts w:ascii="AvenirNext LT Com Regular" w:hAnsi="AvenirNext LT Com Regular"/>
          <w:sz w:val="16"/>
          <w:szCs w:val="16"/>
        </w:rPr>
        <w:t>American Funds 2060 Target Date Retirement Fund se puso en venta el 27 de marzo del 2015.</w:t>
      </w:r>
    </w:p>
    <w:p w14:paraId="155B310B"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4</w:t>
      </w:r>
      <w:r w:rsidRPr="00F16D34">
        <w:rPr>
          <w:rFonts w:ascii="AvenirNext LT Com Regular" w:hAnsi="AvenirNext LT Com Regular"/>
          <w:sz w:val="16"/>
          <w:szCs w:val="16"/>
        </w:rPr>
        <w:t>Basado en los importes estimados para el ejercicio fiscal en curso.</w:t>
      </w:r>
    </w:p>
    <w:p w14:paraId="2EA2EC95" w14:textId="77777777" w:rsidR="004220A8" w:rsidRDefault="004220A8" w:rsidP="005D5610">
      <w:pPr>
        <w:autoSpaceDE w:val="0"/>
        <w:autoSpaceDN w:val="0"/>
        <w:adjustRightInd w:val="0"/>
        <w:rPr>
          <w:rFonts w:ascii="AvenirNext LT Com Regular" w:hAnsi="AvenirNext LT Com Regular"/>
          <w:color w:val="000000"/>
          <w:sz w:val="18"/>
          <w:szCs w:val="18"/>
        </w:rPr>
      </w:pPr>
    </w:p>
    <w:p w14:paraId="5C7CA663" w14:textId="774B7496" w:rsidR="003432A8" w:rsidRPr="0030688F" w:rsidRDefault="003432A8" w:rsidP="003432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Next LT Com Regular" w:hAnsi="AvenirNext LT Com Regular" w:cs="Helvetica"/>
          <w:color w:val="000000"/>
          <w:sz w:val="18"/>
          <w:szCs w:val="18"/>
          <w:lang w:val="en-US"/>
        </w:rPr>
      </w:pPr>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momento de la publicación. Cuando corresponda, los resultados reflejan </w:t>
      </w:r>
      <w:r w:rsidRPr="00A3651A">
        <w:rPr>
          <w:rFonts w:ascii="AvenirNext LT Com Regular" w:hAnsi="AvenirNext LT Com Regular"/>
          <w:spacing w:val="-2"/>
          <w:sz w:val="18"/>
          <w:szCs w:val="18"/>
        </w:rPr>
        <w:t xml:space="preserve">los reembolsos de gastos, sin los cuales hubieran sido más bajos y los gastos netos más altos. </w:t>
      </w:r>
      <w:r w:rsidRPr="0030688F">
        <w:rPr>
          <w:rFonts w:ascii="AvenirNext LT Com Regular" w:hAnsi="AvenirNext LT Com Regular" w:cs="Helvetica"/>
          <w:color w:val="000000"/>
          <w:sz w:val="18"/>
          <w:szCs w:val="18"/>
          <w:lang w:val="en-US"/>
        </w:rPr>
        <w:t>Diríjase a</w:t>
      </w:r>
      <w:r w:rsidRPr="0030688F">
        <w:rPr>
          <w:rFonts w:ascii="AvenirNext LT Com Regular" w:hAnsi="AvenirNext LT Com Regular"/>
          <w:spacing w:val="-2"/>
          <w:sz w:val="18"/>
          <w:szCs w:val="18"/>
        </w:rPr>
        <w:t xml:space="preserve"> </w:t>
      </w:r>
      <w:r w:rsidRPr="00A26C3D">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A3651A">
        <w:rPr>
          <w:rFonts w:ascii="AvenirNext LT Com Regular" w:hAnsi="AvenirNext LT Com Regular"/>
          <w:spacing w:val="-2"/>
          <w:sz w:val="18"/>
          <w:szCs w:val="18"/>
        </w:rPr>
        <w:t xml:space="preserve">para obtener más información. </w:t>
      </w:r>
    </w:p>
    <w:p w14:paraId="27FFD597" w14:textId="393AA393" w:rsidR="000A6C6F" w:rsidRDefault="000A6C6F" w:rsidP="00BA484E">
      <w:pPr>
        <w:autoSpaceDE w:val="0"/>
        <w:autoSpaceDN w:val="0"/>
        <w:adjustRightInd w:val="0"/>
        <w:rPr>
          <w:rFonts w:ascii="AvenirNext LT Com Regular" w:hAnsi="AvenirNext LT Com Regular" w:cs="Arial"/>
          <w:color w:val="222222"/>
          <w:sz w:val="18"/>
          <w:szCs w:val="18"/>
        </w:rPr>
      </w:pPr>
    </w:p>
    <w:p w14:paraId="7813594E" w14:textId="15898096" w:rsidR="00B05B3A" w:rsidRPr="007D6F7C" w:rsidRDefault="00B05B3A" w:rsidP="00B05B3A">
      <w:pPr>
        <w:pStyle w:val="CM9"/>
        <w:rPr>
          <w:rFonts w:ascii="AvenirNext LT Com Regular" w:hAnsi="AvenirNext LT Com Regular"/>
          <w:i/>
          <w:color w:val="FF00FF"/>
          <w:sz w:val="18"/>
          <w:szCs w:val="18"/>
        </w:rPr>
      </w:pPr>
      <w:r>
        <w:rPr>
          <w:rFonts w:ascii="AvenirNext LT Com It" w:hAnsi="AvenirNext LT Com It"/>
          <w:i/>
          <w:iCs/>
          <w:color w:val="FF00FF"/>
          <w:sz w:val="18"/>
          <w:szCs w:val="18"/>
        </w:rPr>
        <w:br w:type="page"/>
      </w:r>
      <w:r w:rsidRPr="008F2D3A">
        <w:rPr>
          <w:rFonts w:ascii="AvenirNext LT Com It" w:hAnsi="AvenirNext LT Com It"/>
          <w:i/>
          <w:iCs/>
          <w:color w:val="FF00FF"/>
          <w:sz w:val="18"/>
          <w:szCs w:val="18"/>
        </w:rPr>
        <w:lastRenderedPageBreak/>
        <w:t>[Insertar para los</w:t>
      </w:r>
      <w:r>
        <w:rPr>
          <w:rFonts w:ascii="AvenirNext LT Com Regular" w:hAnsi="AvenirNext LT Com Regular"/>
          <w:i/>
          <w:iCs/>
          <w:color w:val="FF00FF"/>
          <w:sz w:val="18"/>
          <w:szCs w:val="18"/>
        </w:rPr>
        <w:t xml:space="preserve"> </w:t>
      </w:r>
      <w:r w:rsidRPr="008F2D3A">
        <w:rPr>
          <w:rFonts w:ascii="AvenirNext LT Com DemiIt" w:hAnsi="AvenirNext LT Com DemiIt"/>
          <w:b/>
          <w:bCs/>
          <w:i/>
          <w:iCs/>
          <w:color w:val="FF00FF"/>
          <w:sz w:val="18"/>
          <w:szCs w:val="18"/>
        </w:rPr>
        <w:t>planes de las acciones de la Clase R-</w:t>
      </w:r>
      <w:r>
        <w:rPr>
          <w:rFonts w:ascii="AvenirNext LT Com DemiIt" w:hAnsi="AvenirNext LT Com DemiIt"/>
          <w:b/>
          <w:bCs/>
          <w:i/>
          <w:iCs/>
          <w:color w:val="FF00FF"/>
          <w:sz w:val="18"/>
          <w:szCs w:val="18"/>
        </w:rPr>
        <w:t>3</w:t>
      </w:r>
      <w:r w:rsidRPr="008F2D3A">
        <w:rPr>
          <w:rFonts w:ascii="AvenirNext LT Com It" w:hAnsi="AvenirNext LT Com It"/>
          <w:i/>
          <w:iCs/>
          <w:color w:val="FF00FF"/>
          <w:sz w:val="18"/>
          <w:szCs w:val="18"/>
        </w:rPr>
        <w:t>:]</w:t>
      </w:r>
    </w:p>
    <w:p w14:paraId="0A989BAA" w14:textId="36A8E0AA" w:rsidR="00AA0ACA" w:rsidRPr="009D38CE" w:rsidRDefault="00360650" w:rsidP="008574E8">
      <w:pPr>
        <w:pStyle w:val="CM3"/>
        <w:rPr>
          <w:rFonts w:ascii="AvenirNext LT Com Regular" w:hAnsi="AvenirNext LT Com Regular"/>
          <w:b/>
          <w:bCs/>
          <w:sz w:val="18"/>
          <w:szCs w:val="18"/>
        </w:rPr>
      </w:pPr>
      <w:r>
        <w:rPr>
          <w:rFonts w:ascii="AvenirNext LT Com Regular" w:hAnsi="AvenirNext LT Com Regular"/>
          <w:b/>
          <w:bCs/>
          <w:sz w:val="18"/>
          <w:szCs w:val="18"/>
        </w:rPr>
        <w:t xml:space="preserve">Las cifras mostradas reflejan resultados pasados para las acciones de la Clase R-3 y no constituyen predicciones de resultados en </w:t>
      </w:r>
      <w:r w:rsidR="00A26C3D">
        <w:rPr>
          <w:rFonts w:ascii="AvenirNext LT Com Regular" w:hAnsi="AvenirNext LT Com Regular"/>
          <w:b/>
          <w:bCs/>
          <w:sz w:val="18"/>
          <w:szCs w:val="18"/>
        </w:rPr>
        <w:br/>
      </w:r>
      <w:r>
        <w:rPr>
          <w:rFonts w:ascii="AvenirNext LT Com Regular" w:hAnsi="AvenirNext LT Com Regular"/>
          <w:b/>
          <w:bCs/>
          <w:sz w:val="18"/>
          <w:szCs w:val="18"/>
        </w:rPr>
        <w:t xml:space="preserve">períodos futuros. </w:t>
      </w:r>
      <w:r>
        <w:rPr>
          <w:rFonts w:ascii="AvenirNext LT Com Regular" w:hAnsi="AvenirNext LT Com Regular"/>
          <w:b/>
          <w:bCs/>
          <w:color w:val="222222"/>
          <w:sz w:val="18"/>
          <w:szCs w:val="18"/>
        </w:rPr>
        <w:t xml:space="preserve">Los resultados actuales y futuros pueden ser más bajos o más altos que los mostrados. Los precios y los rendimientos variarán, de manera que los inversionistas tal vez pierdan dinero. La inversión por períodos cortos hace más factibles las pérdidas. </w:t>
      </w:r>
      <w:r w:rsidR="000536A2">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p>
    <w:p w14:paraId="1B9888AD" w14:textId="77777777" w:rsidR="00AA0ACA" w:rsidRPr="009D38CE" w:rsidRDefault="00AA0ACA" w:rsidP="00352DE8">
      <w:pPr>
        <w:rPr>
          <w:rFonts w:ascii="AvenirNext LT Com Regular" w:hAnsi="AvenirNext LT Com Regular"/>
          <w:b/>
          <w:bCs/>
          <w:sz w:val="18"/>
          <w:szCs w:val="18"/>
        </w:rPr>
      </w:pPr>
    </w:p>
    <w:p w14:paraId="45C00600" w14:textId="1CB8DE15" w:rsidR="00E3316D" w:rsidRPr="006F0A3A" w:rsidRDefault="006F0A3A" w:rsidP="00352DE8">
      <w:pPr>
        <w:rPr>
          <w:rFonts w:ascii="AvenirNext LT Com Regular" w:hAnsi="AvenirNext LT Com Regular"/>
          <w:b/>
          <w:bCs/>
          <w:sz w:val="18"/>
          <w:szCs w:val="18"/>
        </w:rPr>
      </w:pPr>
      <w:r>
        <w:rPr>
          <w:rFonts w:ascii="AvenirNext LT Com Regular" w:hAnsi="AvenirNext LT Com Regular"/>
          <w:b/>
          <w:bCs/>
          <w:color w:val="222222"/>
          <w:sz w:val="18"/>
          <w:szCs w:val="18"/>
        </w:rPr>
        <w:t xml:space="preserve">Las acciones de la Clase R-3 se ofrecieron por primera vez el 15 de mayo del 2002. Los resultados de las acciones de la Clase R-3 antes de </w:t>
      </w:r>
      <w:r w:rsidRPr="00A57537">
        <w:rPr>
          <w:rFonts w:ascii="AvenirNext LT Com Regular" w:hAnsi="AvenirNext LT Com Regular"/>
          <w:b/>
          <w:bCs/>
          <w:color w:val="222222"/>
          <w:spacing w:val="-2"/>
          <w:sz w:val="18"/>
          <w:szCs w:val="18"/>
        </w:rPr>
        <w:t>la fecha de la primera venta son hipotéticos y están basados en los resultados de la clase de acciones original del fondo sin cargo de venta</w:t>
      </w:r>
      <w:r>
        <w:rPr>
          <w:rFonts w:ascii="AvenirNext LT Com Regular" w:hAnsi="AvenirNext LT Com Regular"/>
          <w:b/>
          <w:bCs/>
          <w:color w:val="222222"/>
          <w:sz w:val="18"/>
          <w:szCs w:val="18"/>
        </w:rPr>
        <w:t>, ajustados según los gastos estimados típicos. Los resultados de ciertos fondos con una fecha de inicio posterior al 15 de mayo del 2002 incluyen también rendimientos hipotéticos, debido a que las acciones de la Clase R-3 de esos fondos se vendieron después de la fecha de la primera oferta de los fondos.</w:t>
      </w:r>
      <w:r>
        <w:rPr>
          <w:rFonts w:ascii="Arial" w:hAnsi="Arial"/>
          <w:color w:val="222222"/>
          <w:sz w:val="20"/>
          <w:szCs w:val="20"/>
          <w:shd w:val="clear" w:color="auto" w:fill="F6F6F6"/>
        </w:rPr>
        <w:t xml:space="preserve"> </w:t>
      </w:r>
      <w:r w:rsidR="00EA4FC5" w:rsidRPr="00EA4FC5">
        <w:rPr>
          <w:rFonts w:ascii="AvenirNext LT Com Regular" w:hAnsi="AvenirNext LT Com Regular" w:cs="Helvetica"/>
          <w:b/>
          <w:bCs/>
          <w:color w:val="000000"/>
          <w:sz w:val="18"/>
          <w:szCs w:val="18"/>
          <w:lang w:val="en-US"/>
        </w:rPr>
        <w:t>Diríjase al</w:t>
      </w:r>
      <w:r w:rsidR="00EA4FC5" w:rsidRPr="00EA4FC5">
        <w:rPr>
          <w:rFonts w:ascii="AvenirNext LT Com Regular" w:hAnsi="AvenirNext LT Com Regular" w:cs="Helvetica"/>
          <w:b/>
          <w:bCs/>
          <w:sz w:val="18"/>
          <w:szCs w:val="18"/>
          <w:lang w:val="en-US"/>
        </w:rPr>
        <w:t xml:space="preserve"> </w:t>
      </w:r>
      <w:r w:rsidR="00EA4FC5" w:rsidRPr="00EA4FC5">
        <w:rPr>
          <w:rFonts w:ascii="AvenirNext LT Com Regular" w:hAnsi="AvenirNext LT Com Regular"/>
          <w:b/>
          <w:bCs/>
          <w:color w:val="222222"/>
          <w:sz w:val="18"/>
          <w:szCs w:val="18"/>
        </w:rPr>
        <w:t>prospecto</w:t>
      </w:r>
      <w:r w:rsidR="00EA4FC5">
        <w:rPr>
          <w:rFonts w:ascii="AvenirNext LT Com Regular" w:hAnsi="AvenirNext LT Com Regular"/>
          <w:b/>
          <w:bCs/>
          <w:color w:val="222222"/>
          <w:sz w:val="18"/>
          <w:szCs w:val="18"/>
        </w:rPr>
        <w:t xml:space="preserve"> </w:t>
      </w:r>
      <w:r>
        <w:rPr>
          <w:rFonts w:ascii="AvenirNext LT Com Regular" w:hAnsi="AvenirNext LT Com Regular"/>
          <w:b/>
          <w:bCs/>
          <w:color w:val="222222"/>
          <w:sz w:val="18"/>
          <w:szCs w:val="18"/>
        </w:rPr>
        <w:t>de cada fondo para obtener más información acerca de los gastos específicos.</w:t>
      </w:r>
    </w:p>
    <w:p w14:paraId="72B30DD5" w14:textId="77777777" w:rsidR="001024D1" w:rsidRPr="009D38CE" w:rsidRDefault="001024D1" w:rsidP="001024D1">
      <w:pPr>
        <w:pStyle w:val="CM9"/>
        <w:rPr>
          <w:rFonts w:ascii="AvenirNext LT Com Regular" w:hAnsi="AvenirNext LT Com Regular"/>
          <w:i/>
          <w:iCs/>
          <w:color w:val="FF00FF"/>
          <w:sz w:val="18"/>
          <w:szCs w:val="18"/>
        </w:rPr>
      </w:pPr>
    </w:p>
    <w:p w14:paraId="1D4A3A24" w14:textId="77777777" w:rsidR="0066567F" w:rsidRPr="0066567F" w:rsidRDefault="0066567F" w:rsidP="0066567F">
      <w:pPr>
        <w:pStyle w:val="Default"/>
        <w:rPr>
          <w:rFonts w:ascii="AvenirNext LT Com Regular" w:hAnsi="AvenirNext LT Com Regular" w:cs="Times New Roman"/>
          <w:sz w:val="18"/>
          <w:szCs w:val="18"/>
        </w:rPr>
      </w:pPr>
      <w:r w:rsidRPr="0066567F">
        <w:rPr>
          <w:rFonts w:ascii="AvenirNext LT Com Regular" w:hAnsi="AvenirNext LT Com Regular" w:cs="Times New Roman"/>
          <w:sz w:val="18"/>
          <w:szCs w:val="18"/>
        </w:rPr>
        <w:t>En la tabla que aparece a continuaci</w:t>
      </w:r>
      <w:r w:rsidRPr="0066567F">
        <w:rPr>
          <w:rFonts w:ascii="AvenirNext LT Com Regular" w:hAnsi="AvenirNext LT Com Regular"/>
          <w:sz w:val="18"/>
          <w:szCs w:val="18"/>
        </w:rPr>
        <w:t>ó</w:t>
      </w:r>
      <w:r w:rsidRPr="0066567F">
        <w:rPr>
          <w:rFonts w:ascii="AvenirNext LT Com Regular" w:hAnsi="AvenirNext LT Com Regular" w:cs="Times New Roman"/>
          <w:sz w:val="18"/>
          <w:szCs w:val="18"/>
        </w:rPr>
        <w:t>n se muestra el promedio de los rendimientos totales anuales al 31 de diciembre del 2024.</w:t>
      </w:r>
    </w:p>
    <w:p w14:paraId="13998717" w14:textId="77777777" w:rsidR="001F4ADE" w:rsidRDefault="001F4ADE" w:rsidP="001F4ADE">
      <w:pPr>
        <w:pStyle w:val="CM7"/>
        <w:rPr>
          <w:rFonts w:ascii="AvenirNext LT Com Regular" w:hAnsi="AvenirNext LT Com Regular"/>
          <w:sz w:val="18"/>
          <w:szCs w:val="18"/>
        </w:rPr>
      </w:pPr>
      <w:r>
        <w:rPr>
          <w:rFonts w:ascii="AvenirNext LT Com Regular" w:hAnsi="AvenirNext LT Com Regular"/>
          <w:sz w:val="18"/>
          <w:szCs w:val="18"/>
        </w:rPr>
        <w:t>(No hay cargos de venta por la compra de acciones de Clase R).</w:t>
      </w:r>
    </w:p>
    <w:p w14:paraId="03E02AC4" w14:textId="65259CAF" w:rsidR="008A6B94" w:rsidRPr="00C822EC" w:rsidRDefault="008A6B94" w:rsidP="007102A7">
      <w:pPr>
        <w:pStyle w:val="Default"/>
        <w:rPr>
          <w:rFonts w:ascii="AvenirNext LT Com Regular" w:hAnsi="AvenirNext LT Com Regular" w:cs="Times New Roman"/>
          <w:sz w:val="16"/>
          <w:szCs w:val="16"/>
        </w:rPr>
      </w:pPr>
    </w:p>
    <w:tbl>
      <w:tblPr>
        <w:tblW w:w="11440" w:type="dxa"/>
        <w:jc w:val="center"/>
        <w:tblCellMar>
          <w:top w:w="80" w:type="dxa"/>
          <w:bottom w:w="80" w:type="dxa"/>
        </w:tblCellMar>
        <w:tblLook w:val="01E0" w:firstRow="1" w:lastRow="1" w:firstColumn="1" w:lastColumn="1" w:noHBand="0" w:noVBand="0"/>
      </w:tblPr>
      <w:tblGrid>
        <w:gridCol w:w="3680"/>
        <w:gridCol w:w="1552"/>
        <w:gridCol w:w="388"/>
        <w:gridCol w:w="1164"/>
        <w:gridCol w:w="776"/>
        <w:gridCol w:w="776"/>
        <w:gridCol w:w="1164"/>
        <w:gridCol w:w="388"/>
        <w:gridCol w:w="1552"/>
      </w:tblGrid>
      <w:tr w:rsidR="0005057D" w:rsidRPr="009A3684" w14:paraId="21F0331C" w14:textId="77777777" w:rsidTr="005A7DEE">
        <w:trPr>
          <w:trHeight w:hRule="exact" w:val="480"/>
          <w:jc w:val="center"/>
        </w:trPr>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188BA3F9" w14:textId="77777777" w:rsidR="0005057D" w:rsidRPr="009A3684"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R-3</w:t>
            </w:r>
          </w:p>
        </w:tc>
        <w:tc>
          <w:tcPr>
            <w:tcW w:w="1940" w:type="dxa"/>
            <w:gridSpan w:val="2"/>
            <w:tcBorders>
              <w:left w:val="single" w:sz="4" w:space="0" w:color="auto"/>
              <w:bottom w:val="single" w:sz="4" w:space="0" w:color="auto"/>
            </w:tcBorders>
            <w:shd w:val="clear" w:color="auto" w:fill="auto"/>
            <w:vAlign w:val="bottom"/>
          </w:tcPr>
          <w:p w14:paraId="401E3756" w14:textId="77777777" w:rsidR="0005057D" w:rsidRPr="009A3684" w:rsidRDefault="0005057D" w:rsidP="009B04D3">
            <w:pPr>
              <w:jc w:val="center"/>
              <w:rPr>
                <w:rFonts w:ascii="AvenirNext LT Com Regular" w:hAnsi="AvenirNext LT Com Regular"/>
                <w:b/>
                <w:bCs/>
                <w:sz w:val="18"/>
                <w:szCs w:val="18"/>
              </w:rPr>
            </w:pPr>
          </w:p>
        </w:tc>
        <w:tc>
          <w:tcPr>
            <w:tcW w:w="1940" w:type="dxa"/>
            <w:gridSpan w:val="2"/>
            <w:tcBorders>
              <w:bottom w:val="single" w:sz="4" w:space="0" w:color="auto"/>
            </w:tcBorders>
            <w:shd w:val="clear" w:color="auto" w:fill="auto"/>
            <w:vAlign w:val="bottom"/>
          </w:tcPr>
          <w:p w14:paraId="623DBAB4" w14:textId="77777777" w:rsidR="0005057D" w:rsidRPr="009A3684" w:rsidRDefault="0005057D" w:rsidP="009B04D3">
            <w:pPr>
              <w:jc w:val="center"/>
              <w:rPr>
                <w:rFonts w:ascii="AvenirNext LT Com Regular" w:hAnsi="AvenirNext LT Com Regular"/>
                <w:b/>
                <w:bCs/>
                <w:sz w:val="18"/>
                <w:szCs w:val="18"/>
              </w:rPr>
            </w:pPr>
          </w:p>
        </w:tc>
        <w:tc>
          <w:tcPr>
            <w:tcW w:w="1940" w:type="dxa"/>
            <w:gridSpan w:val="2"/>
            <w:tcBorders>
              <w:bottom w:val="single" w:sz="4" w:space="0" w:color="auto"/>
            </w:tcBorders>
            <w:shd w:val="clear" w:color="auto" w:fill="auto"/>
            <w:vAlign w:val="bottom"/>
          </w:tcPr>
          <w:p w14:paraId="75306AC5" w14:textId="77777777" w:rsidR="0005057D" w:rsidRPr="009A3684" w:rsidRDefault="0005057D" w:rsidP="009B04D3">
            <w:pPr>
              <w:jc w:val="center"/>
              <w:rPr>
                <w:rFonts w:ascii="AvenirNext LT Com Regular" w:hAnsi="AvenirNext LT Com Regular"/>
                <w:b/>
                <w:bCs/>
                <w:sz w:val="18"/>
                <w:szCs w:val="18"/>
              </w:rPr>
            </w:pPr>
          </w:p>
        </w:tc>
        <w:tc>
          <w:tcPr>
            <w:tcW w:w="1940" w:type="dxa"/>
            <w:gridSpan w:val="2"/>
            <w:tcBorders>
              <w:bottom w:val="single" w:sz="4" w:space="0" w:color="auto"/>
            </w:tcBorders>
            <w:shd w:val="clear" w:color="auto" w:fill="auto"/>
            <w:vAlign w:val="bottom"/>
          </w:tcPr>
          <w:p w14:paraId="5D7D1089" w14:textId="77777777" w:rsidR="0005057D" w:rsidRPr="009A3684" w:rsidRDefault="0005057D" w:rsidP="009B04D3">
            <w:pPr>
              <w:jc w:val="center"/>
              <w:rPr>
                <w:rFonts w:ascii="AvenirNext LT Com Regular" w:hAnsi="AvenirNext LT Com Regular"/>
                <w:b/>
                <w:bCs/>
                <w:sz w:val="18"/>
                <w:szCs w:val="18"/>
              </w:rPr>
            </w:pPr>
          </w:p>
        </w:tc>
      </w:tr>
      <w:tr w:rsidR="0005057D" w:rsidRPr="009A3684" w14:paraId="35FF039B" w14:textId="77777777" w:rsidTr="005A7DEE">
        <w:trPr>
          <w:trHeight w:val="665"/>
          <w:jc w:val="center"/>
        </w:trPr>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7CEFF22B" w14:textId="77777777" w:rsidR="0005057D" w:rsidRPr="009A3684"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tcPr>
          <w:p w14:paraId="1F736670" w14:textId="77777777" w:rsidR="0005057D" w:rsidRPr="009A3684"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292DAC8F" w14:textId="77777777" w:rsidR="0005057D"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de relaciones de gastos</w:t>
            </w:r>
          </w:p>
          <w:p w14:paraId="5841A391" w14:textId="77777777" w:rsidR="0005057D" w:rsidRPr="00CD1120" w:rsidRDefault="0005057D" w:rsidP="009B04D3">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A738B7D" w14:textId="77777777" w:rsidR="0005057D" w:rsidRPr="009A3684"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3DBB275B" w14:textId="77777777" w:rsidR="0005057D"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4FE1AC18" w14:textId="72612071" w:rsidR="0005057D" w:rsidRPr="00CD1120" w:rsidRDefault="0005057D" w:rsidP="009B04D3">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sidR="0084231A">
              <w:rPr>
                <w:rFonts w:ascii="AvenirNext LT Com Regular" w:hAnsi="AvenirNext LT Com Regular"/>
                <w:b/>
                <w:bCs/>
                <w:sz w:val="18"/>
                <w:szCs w:val="18"/>
              </w:rPr>
              <w:br/>
            </w:r>
            <w:r>
              <w:rPr>
                <w:rFonts w:ascii="AvenirNext LT Com Regular" w:hAnsi="AvenirNext LT Com Regular"/>
                <w:b/>
                <w:bCs/>
                <w:sz w:val="18"/>
                <w:szCs w:val="18"/>
              </w:rPr>
              <w:t>la vida</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F75857" w14:textId="77777777" w:rsidR="0005057D" w:rsidRPr="009A3684"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1404BE73" w14:textId="77777777" w:rsidR="0005057D"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150B0823" w14:textId="77777777" w:rsidR="0005057D" w:rsidRPr="00CD1120" w:rsidRDefault="0005057D" w:rsidP="009B04D3">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4F565B" w14:textId="77777777" w:rsidR="0005057D" w:rsidRPr="009A3684"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3EB0C0F8" w14:textId="77777777" w:rsidR="0005057D"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1DE7B0C1" w14:textId="77777777" w:rsidR="0005057D" w:rsidRPr="00CD1120" w:rsidRDefault="0005057D" w:rsidP="009B04D3">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52" w:type="dxa"/>
            <w:tcBorders>
              <w:top w:val="single" w:sz="4" w:space="0" w:color="auto"/>
              <w:bottom w:val="single" w:sz="4" w:space="0" w:color="auto"/>
              <w:right w:val="single" w:sz="4" w:space="0" w:color="auto"/>
            </w:tcBorders>
            <w:shd w:val="clear" w:color="auto" w:fill="auto"/>
            <w:vAlign w:val="bottom"/>
          </w:tcPr>
          <w:p w14:paraId="005BF285" w14:textId="77777777" w:rsidR="0005057D" w:rsidRPr="009A3684"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6273935C" w14:textId="77777777" w:rsidR="0005057D"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06E90F5C" w14:textId="77777777" w:rsidR="0005057D" w:rsidRPr="00CD1120" w:rsidRDefault="0005057D" w:rsidP="009B04D3">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332477" w:rsidRPr="009A3684" w14:paraId="4CC86962" w14:textId="77777777" w:rsidTr="00884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jc w:val="center"/>
        </w:trPr>
        <w:tc>
          <w:tcPr>
            <w:tcW w:w="3680" w:type="dxa"/>
            <w:tcBorders>
              <w:top w:val="single" w:sz="4" w:space="0" w:color="auto"/>
            </w:tcBorders>
            <w:shd w:val="clear" w:color="auto" w:fill="auto"/>
            <w:vAlign w:val="center"/>
          </w:tcPr>
          <w:p w14:paraId="370C7FB4" w14:textId="520F0402" w:rsidR="00332477" w:rsidRPr="009A3684" w:rsidRDefault="00332477" w:rsidP="00332477">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52" w:type="dxa"/>
            <w:tcBorders>
              <w:top w:val="single" w:sz="4" w:space="0" w:color="auto"/>
            </w:tcBorders>
            <w:shd w:val="clear" w:color="auto" w:fill="auto"/>
            <w:vAlign w:val="bottom"/>
          </w:tcPr>
          <w:p w14:paraId="758C006B" w14:textId="37F6BE14" w:rsidR="00332477" w:rsidRPr="00332477" w:rsidRDefault="00332477" w:rsidP="00332477">
            <w:pPr>
              <w:pStyle w:val="TableNumbers"/>
              <w:rPr>
                <w:bCs w:val="0"/>
                <w:szCs w:val="18"/>
              </w:rPr>
            </w:pPr>
            <w:r w:rsidRPr="00332477">
              <w:rPr>
                <w:rFonts w:cs="Calibri"/>
                <w:szCs w:val="18"/>
              </w:rPr>
              <w:t>1.07/1.07</w:t>
            </w:r>
            <w:r w:rsidRPr="00332477">
              <w:rPr>
                <w:szCs w:val="18"/>
                <w:vertAlign w:val="superscript"/>
              </w:rPr>
              <w:t>4</w:t>
            </w:r>
          </w:p>
        </w:tc>
        <w:tc>
          <w:tcPr>
            <w:tcW w:w="1552" w:type="dxa"/>
            <w:gridSpan w:val="2"/>
            <w:tcBorders>
              <w:top w:val="single" w:sz="4" w:space="0" w:color="auto"/>
            </w:tcBorders>
            <w:shd w:val="clear" w:color="auto" w:fill="auto"/>
            <w:vAlign w:val="bottom"/>
          </w:tcPr>
          <w:p w14:paraId="16F8F585" w14:textId="25355590" w:rsidR="00332477" w:rsidRPr="00332477" w:rsidRDefault="00332477" w:rsidP="00332477">
            <w:pPr>
              <w:pStyle w:val="TableNumbers"/>
              <w:tabs>
                <w:tab w:val="clear" w:pos="200"/>
                <w:tab w:val="decimal" w:pos="600"/>
              </w:tabs>
              <w:jc w:val="left"/>
              <w:rPr>
                <w:bCs w:val="0"/>
                <w:szCs w:val="18"/>
              </w:rPr>
            </w:pPr>
            <w:r w:rsidRPr="00332477">
              <w:rPr>
                <w:rFonts w:cs="Calibri"/>
                <w:szCs w:val="18"/>
              </w:rPr>
              <w:t>9.19</w:t>
            </w:r>
          </w:p>
        </w:tc>
        <w:tc>
          <w:tcPr>
            <w:tcW w:w="1552" w:type="dxa"/>
            <w:gridSpan w:val="2"/>
            <w:tcBorders>
              <w:top w:val="single" w:sz="4" w:space="0" w:color="auto"/>
            </w:tcBorders>
            <w:shd w:val="clear" w:color="auto" w:fill="auto"/>
            <w:vAlign w:val="center"/>
          </w:tcPr>
          <w:p w14:paraId="67EFB17A" w14:textId="6DBED1FB" w:rsidR="00332477" w:rsidRPr="00332477" w:rsidRDefault="00332477" w:rsidP="00332477">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52" w:type="dxa"/>
            <w:gridSpan w:val="2"/>
            <w:tcBorders>
              <w:top w:val="single" w:sz="4" w:space="0" w:color="auto"/>
            </w:tcBorders>
            <w:shd w:val="clear" w:color="auto" w:fill="auto"/>
            <w:vAlign w:val="center"/>
          </w:tcPr>
          <w:p w14:paraId="71787E11" w14:textId="5870E605" w:rsidR="00332477" w:rsidRPr="00332477" w:rsidRDefault="00332477" w:rsidP="00332477">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52" w:type="dxa"/>
            <w:tcBorders>
              <w:top w:val="single" w:sz="4" w:space="0" w:color="auto"/>
            </w:tcBorders>
            <w:shd w:val="clear" w:color="auto" w:fill="auto"/>
            <w:vAlign w:val="center"/>
          </w:tcPr>
          <w:p w14:paraId="36894FD5" w14:textId="3F7092A3" w:rsidR="00332477" w:rsidRPr="00332477" w:rsidRDefault="00332477" w:rsidP="0013233A">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r>
      <w:tr w:rsidR="00332477" w:rsidRPr="009A3684" w14:paraId="192BE3D3" w14:textId="77777777" w:rsidTr="00AA15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jc w:val="center"/>
        </w:trPr>
        <w:tc>
          <w:tcPr>
            <w:tcW w:w="3680" w:type="dxa"/>
            <w:tcBorders>
              <w:top w:val="single" w:sz="4" w:space="0" w:color="auto"/>
            </w:tcBorders>
            <w:shd w:val="clear" w:color="auto" w:fill="auto"/>
            <w:vAlign w:val="center"/>
          </w:tcPr>
          <w:p w14:paraId="1F4E627E" w14:textId="55A52593" w:rsidR="00332477" w:rsidRPr="009A3684" w:rsidRDefault="00332477" w:rsidP="00332477">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52" w:type="dxa"/>
            <w:tcBorders>
              <w:top w:val="single" w:sz="4" w:space="0" w:color="auto"/>
            </w:tcBorders>
            <w:shd w:val="clear" w:color="auto" w:fill="auto"/>
            <w:vAlign w:val="bottom"/>
          </w:tcPr>
          <w:p w14:paraId="1D254C8C" w14:textId="1EC71B5F" w:rsidR="00332477" w:rsidRPr="00332477" w:rsidRDefault="00332477" w:rsidP="00332477">
            <w:pPr>
              <w:pStyle w:val="TableNumbers"/>
              <w:rPr>
                <w:bCs w:val="0"/>
                <w:szCs w:val="18"/>
              </w:rPr>
            </w:pPr>
            <w:r w:rsidRPr="00332477">
              <w:rPr>
                <w:rFonts w:cs="Calibri"/>
                <w:szCs w:val="18"/>
              </w:rPr>
              <w:t>1.03/1.03</w:t>
            </w:r>
          </w:p>
        </w:tc>
        <w:tc>
          <w:tcPr>
            <w:tcW w:w="1552" w:type="dxa"/>
            <w:gridSpan w:val="2"/>
            <w:tcBorders>
              <w:top w:val="single" w:sz="4" w:space="0" w:color="auto"/>
            </w:tcBorders>
            <w:shd w:val="clear" w:color="auto" w:fill="auto"/>
            <w:vAlign w:val="bottom"/>
          </w:tcPr>
          <w:p w14:paraId="3AF6695B" w14:textId="4228DC8A" w:rsidR="00332477" w:rsidRPr="00332477" w:rsidRDefault="00332477" w:rsidP="00332477">
            <w:pPr>
              <w:pStyle w:val="TableNumbers"/>
              <w:tabs>
                <w:tab w:val="clear" w:pos="200"/>
                <w:tab w:val="decimal" w:pos="600"/>
              </w:tabs>
              <w:jc w:val="left"/>
              <w:rPr>
                <w:bCs w:val="0"/>
                <w:szCs w:val="18"/>
              </w:rPr>
            </w:pPr>
            <w:r w:rsidRPr="00332477">
              <w:rPr>
                <w:rFonts w:cs="Calibri"/>
                <w:szCs w:val="18"/>
              </w:rPr>
              <w:t>14.30</w:t>
            </w:r>
          </w:p>
        </w:tc>
        <w:tc>
          <w:tcPr>
            <w:tcW w:w="1552" w:type="dxa"/>
            <w:gridSpan w:val="2"/>
            <w:tcBorders>
              <w:top w:val="single" w:sz="4" w:space="0" w:color="auto"/>
            </w:tcBorders>
            <w:shd w:val="clear" w:color="auto" w:fill="auto"/>
            <w:vAlign w:val="center"/>
          </w:tcPr>
          <w:p w14:paraId="1A34A160" w14:textId="0976E568" w:rsidR="00332477" w:rsidRPr="00332477" w:rsidRDefault="00332477" w:rsidP="00332477">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52" w:type="dxa"/>
            <w:gridSpan w:val="2"/>
            <w:tcBorders>
              <w:top w:val="single" w:sz="4" w:space="0" w:color="auto"/>
            </w:tcBorders>
            <w:shd w:val="clear" w:color="auto" w:fill="auto"/>
            <w:vAlign w:val="center"/>
          </w:tcPr>
          <w:p w14:paraId="701FA721" w14:textId="4C23153D" w:rsidR="00332477" w:rsidRPr="00332477" w:rsidRDefault="00332477" w:rsidP="00332477">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52" w:type="dxa"/>
            <w:tcBorders>
              <w:top w:val="single" w:sz="4" w:space="0" w:color="auto"/>
            </w:tcBorders>
            <w:shd w:val="clear" w:color="auto" w:fill="auto"/>
            <w:vAlign w:val="bottom"/>
          </w:tcPr>
          <w:p w14:paraId="095B933B" w14:textId="1318432A" w:rsidR="00332477" w:rsidRPr="00332477" w:rsidRDefault="00332477" w:rsidP="0013233A">
            <w:pPr>
              <w:pStyle w:val="TableNumbers"/>
              <w:tabs>
                <w:tab w:val="clear" w:pos="200"/>
                <w:tab w:val="decimal" w:pos="600"/>
              </w:tabs>
              <w:jc w:val="left"/>
              <w:rPr>
                <w:bCs w:val="0"/>
                <w:szCs w:val="18"/>
              </w:rPr>
            </w:pPr>
            <w:r w:rsidRPr="00332477">
              <w:rPr>
                <w:rFonts w:cs="Calibri"/>
                <w:szCs w:val="18"/>
              </w:rPr>
              <w:t>14.91</w:t>
            </w:r>
          </w:p>
        </w:tc>
      </w:tr>
      <w:tr w:rsidR="00332477" w:rsidRPr="009A3684" w14:paraId="4392BDF8" w14:textId="77777777" w:rsidTr="009A3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jc w:val="center"/>
        </w:trPr>
        <w:tc>
          <w:tcPr>
            <w:tcW w:w="3680" w:type="dxa"/>
            <w:tcBorders>
              <w:top w:val="single" w:sz="4" w:space="0" w:color="auto"/>
            </w:tcBorders>
            <w:shd w:val="clear" w:color="auto" w:fill="auto"/>
            <w:vAlign w:val="center"/>
          </w:tcPr>
          <w:p w14:paraId="190FBE60" w14:textId="0E9AFDAA" w:rsidR="00332477" w:rsidRPr="009A3684" w:rsidRDefault="00332477" w:rsidP="00332477">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52" w:type="dxa"/>
            <w:tcBorders>
              <w:top w:val="single" w:sz="4" w:space="0" w:color="auto"/>
            </w:tcBorders>
            <w:shd w:val="clear" w:color="auto" w:fill="auto"/>
            <w:vAlign w:val="bottom"/>
          </w:tcPr>
          <w:p w14:paraId="0C071709" w14:textId="2829F4C1" w:rsidR="00332477" w:rsidRPr="00332477" w:rsidRDefault="00332477" w:rsidP="00332477">
            <w:pPr>
              <w:pStyle w:val="TableNumbers"/>
              <w:rPr>
                <w:bCs w:val="0"/>
                <w:szCs w:val="18"/>
              </w:rPr>
            </w:pPr>
            <w:r w:rsidRPr="00332477">
              <w:rPr>
                <w:rFonts w:cs="Calibri"/>
                <w:szCs w:val="18"/>
              </w:rPr>
              <w:t>1.03/1.03</w:t>
            </w:r>
          </w:p>
        </w:tc>
        <w:tc>
          <w:tcPr>
            <w:tcW w:w="1552" w:type="dxa"/>
            <w:gridSpan w:val="2"/>
            <w:tcBorders>
              <w:top w:val="single" w:sz="4" w:space="0" w:color="auto"/>
            </w:tcBorders>
            <w:shd w:val="clear" w:color="auto" w:fill="auto"/>
            <w:vAlign w:val="bottom"/>
          </w:tcPr>
          <w:p w14:paraId="070B638E" w14:textId="37D3884B" w:rsidR="00332477" w:rsidRPr="00332477" w:rsidRDefault="00332477" w:rsidP="00332477">
            <w:pPr>
              <w:pStyle w:val="TableNumbers"/>
              <w:tabs>
                <w:tab w:val="clear" w:pos="200"/>
                <w:tab w:val="decimal" w:pos="600"/>
              </w:tabs>
              <w:jc w:val="left"/>
              <w:rPr>
                <w:bCs w:val="0"/>
                <w:szCs w:val="18"/>
              </w:rPr>
            </w:pPr>
            <w:r w:rsidRPr="00332477">
              <w:rPr>
                <w:rFonts w:cs="Calibri"/>
                <w:szCs w:val="18"/>
              </w:rPr>
              <w:t>8.84</w:t>
            </w:r>
          </w:p>
        </w:tc>
        <w:tc>
          <w:tcPr>
            <w:tcW w:w="1552" w:type="dxa"/>
            <w:gridSpan w:val="2"/>
            <w:tcBorders>
              <w:top w:val="single" w:sz="4" w:space="0" w:color="auto"/>
            </w:tcBorders>
            <w:shd w:val="clear" w:color="auto" w:fill="auto"/>
            <w:vAlign w:val="center"/>
          </w:tcPr>
          <w:p w14:paraId="5AF6E34D" w14:textId="4F0EB5BA" w:rsidR="00332477" w:rsidRPr="00332477" w:rsidRDefault="00332477" w:rsidP="00332477">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52" w:type="dxa"/>
            <w:gridSpan w:val="2"/>
            <w:tcBorders>
              <w:top w:val="single" w:sz="4" w:space="0" w:color="auto"/>
            </w:tcBorders>
            <w:shd w:val="clear" w:color="auto" w:fill="auto"/>
            <w:vAlign w:val="bottom"/>
          </w:tcPr>
          <w:p w14:paraId="4C7ADAF6" w14:textId="5C07E707" w:rsidR="00332477" w:rsidRPr="00332477" w:rsidRDefault="00332477" w:rsidP="00332477">
            <w:pPr>
              <w:pStyle w:val="TableNumbers"/>
              <w:tabs>
                <w:tab w:val="clear" w:pos="200"/>
                <w:tab w:val="decimal" w:pos="600"/>
              </w:tabs>
              <w:jc w:val="left"/>
              <w:rPr>
                <w:bCs w:val="0"/>
                <w:szCs w:val="18"/>
              </w:rPr>
            </w:pPr>
            <w:r w:rsidRPr="00332477">
              <w:rPr>
                <w:rFonts w:cs="Calibri"/>
                <w:szCs w:val="18"/>
              </w:rPr>
              <w:t>8.88</w:t>
            </w:r>
          </w:p>
        </w:tc>
        <w:tc>
          <w:tcPr>
            <w:tcW w:w="1552" w:type="dxa"/>
            <w:tcBorders>
              <w:top w:val="single" w:sz="4" w:space="0" w:color="auto"/>
            </w:tcBorders>
            <w:shd w:val="clear" w:color="auto" w:fill="auto"/>
            <w:vAlign w:val="bottom"/>
          </w:tcPr>
          <w:p w14:paraId="202EEEFA" w14:textId="74C597D3" w:rsidR="00332477" w:rsidRPr="00332477" w:rsidRDefault="00332477" w:rsidP="0013233A">
            <w:pPr>
              <w:pStyle w:val="TableNumbers"/>
              <w:tabs>
                <w:tab w:val="clear" w:pos="200"/>
                <w:tab w:val="decimal" w:pos="600"/>
              </w:tabs>
              <w:jc w:val="left"/>
              <w:rPr>
                <w:bCs w:val="0"/>
                <w:szCs w:val="18"/>
              </w:rPr>
            </w:pPr>
            <w:r w:rsidRPr="00332477">
              <w:rPr>
                <w:rFonts w:cs="Calibri"/>
                <w:szCs w:val="18"/>
              </w:rPr>
              <w:t>14.93</w:t>
            </w:r>
          </w:p>
        </w:tc>
      </w:tr>
      <w:tr w:rsidR="00332477" w:rsidRPr="009A3684" w14:paraId="0B076F12" w14:textId="77777777" w:rsidTr="007D0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jc w:val="center"/>
        </w:trPr>
        <w:tc>
          <w:tcPr>
            <w:tcW w:w="3680" w:type="dxa"/>
            <w:shd w:val="clear" w:color="auto" w:fill="auto"/>
            <w:vAlign w:val="center"/>
          </w:tcPr>
          <w:p w14:paraId="4DEC513F" w14:textId="779FBD65" w:rsidR="00332477" w:rsidRPr="009A3684" w:rsidRDefault="00332477" w:rsidP="00332477">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52" w:type="dxa"/>
            <w:shd w:val="clear" w:color="auto" w:fill="auto"/>
            <w:vAlign w:val="bottom"/>
          </w:tcPr>
          <w:p w14:paraId="7DF5CD74" w14:textId="5119C807" w:rsidR="00332477" w:rsidRPr="00332477" w:rsidRDefault="00332477" w:rsidP="00332477">
            <w:pPr>
              <w:pStyle w:val="TableNumbers"/>
              <w:rPr>
                <w:bCs w:val="0"/>
                <w:szCs w:val="18"/>
              </w:rPr>
            </w:pPr>
            <w:r w:rsidRPr="00332477">
              <w:rPr>
                <w:rFonts w:cs="Calibri"/>
                <w:szCs w:val="18"/>
              </w:rPr>
              <w:t>1.03/1.03</w:t>
            </w:r>
          </w:p>
        </w:tc>
        <w:tc>
          <w:tcPr>
            <w:tcW w:w="1552" w:type="dxa"/>
            <w:gridSpan w:val="2"/>
            <w:shd w:val="clear" w:color="auto" w:fill="auto"/>
            <w:vAlign w:val="bottom"/>
          </w:tcPr>
          <w:p w14:paraId="59D7C6BD" w14:textId="6F34A01F" w:rsidR="00332477" w:rsidRPr="00332477" w:rsidRDefault="00332477" w:rsidP="00332477">
            <w:pPr>
              <w:pStyle w:val="TableNumbers"/>
              <w:tabs>
                <w:tab w:val="clear" w:pos="200"/>
                <w:tab w:val="decimal" w:pos="600"/>
              </w:tabs>
              <w:jc w:val="left"/>
              <w:rPr>
                <w:bCs w:val="0"/>
                <w:szCs w:val="18"/>
              </w:rPr>
            </w:pPr>
            <w:r w:rsidRPr="00332477">
              <w:rPr>
                <w:rFonts w:cs="Calibri"/>
                <w:szCs w:val="18"/>
              </w:rPr>
              <w:t>9.84</w:t>
            </w:r>
          </w:p>
        </w:tc>
        <w:tc>
          <w:tcPr>
            <w:tcW w:w="1552" w:type="dxa"/>
            <w:gridSpan w:val="2"/>
            <w:shd w:val="clear" w:color="auto" w:fill="auto"/>
            <w:vAlign w:val="bottom"/>
          </w:tcPr>
          <w:p w14:paraId="45F01435" w14:textId="1815A7D0" w:rsidR="00332477" w:rsidRPr="00332477" w:rsidRDefault="00332477" w:rsidP="00332477">
            <w:pPr>
              <w:pStyle w:val="TableNumbers"/>
              <w:tabs>
                <w:tab w:val="clear" w:pos="200"/>
                <w:tab w:val="decimal" w:pos="600"/>
              </w:tabs>
              <w:jc w:val="left"/>
              <w:rPr>
                <w:bCs w:val="0"/>
                <w:szCs w:val="18"/>
              </w:rPr>
            </w:pPr>
            <w:r w:rsidRPr="00332477">
              <w:rPr>
                <w:rFonts w:cs="Calibri"/>
                <w:szCs w:val="18"/>
              </w:rPr>
              <w:t>8.85</w:t>
            </w:r>
          </w:p>
        </w:tc>
        <w:tc>
          <w:tcPr>
            <w:tcW w:w="1552" w:type="dxa"/>
            <w:gridSpan w:val="2"/>
            <w:shd w:val="clear" w:color="auto" w:fill="auto"/>
            <w:vAlign w:val="bottom"/>
          </w:tcPr>
          <w:p w14:paraId="2643FD09" w14:textId="7C8B85FB" w:rsidR="00332477" w:rsidRPr="00332477" w:rsidRDefault="00332477" w:rsidP="00332477">
            <w:pPr>
              <w:pStyle w:val="TableNumbers"/>
              <w:tabs>
                <w:tab w:val="clear" w:pos="200"/>
                <w:tab w:val="decimal" w:pos="600"/>
              </w:tabs>
              <w:jc w:val="left"/>
              <w:rPr>
                <w:bCs w:val="0"/>
                <w:szCs w:val="18"/>
              </w:rPr>
            </w:pPr>
            <w:r w:rsidRPr="00332477">
              <w:rPr>
                <w:rFonts w:cs="Calibri"/>
                <w:szCs w:val="18"/>
              </w:rPr>
              <w:t>8.89</w:t>
            </w:r>
          </w:p>
        </w:tc>
        <w:tc>
          <w:tcPr>
            <w:tcW w:w="1552" w:type="dxa"/>
            <w:shd w:val="clear" w:color="auto" w:fill="auto"/>
            <w:vAlign w:val="bottom"/>
          </w:tcPr>
          <w:p w14:paraId="194F1C90" w14:textId="051902AF" w:rsidR="00332477" w:rsidRPr="00332477" w:rsidRDefault="00332477" w:rsidP="0013233A">
            <w:pPr>
              <w:pStyle w:val="TableNumbers"/>
              <w:tabs>
                <w:tab w:val="clear" w:pos="200"/>
                <w:tab w:val="decimal" w:pos="600"/>
              </w:tabs>
              <w:jc w:val="left"/>
              <w:rPr>
                <w:bCs w:val="0"/>
                <w:szCs w:val="18"/>
              </w:rPr>
            </w:pPr>
            <w:r w:rsidRPr="00332477">
              <w:rPr>
                <w:rFonts w:cs="Calibri"/>
                <w:szCs w:val="18"/>
              </w:rPr>
              <w:t>14.81</w:t>
            </w:r>
          </w:p>
        </w:tc>
      </w:tr>
      <w:tr w:rsidR="00332477" w:rsidRPr="009A3684" w14:paraId="5FCA7933" w14:textId="77777777" w:rsidTr="007D0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jc w:val="center"/>
        </w:trPr>
        <w:tc>
          <w:tcPr>
            <w:tcW w:w="3680" w:type="dxa"/>
            <w:shd w:val="clear" w:color="auto" w:fill="auto"/>
            <w:vAlign w:val="center"/>
          </w:tcPr>
          <w:p w14:paraId="318C895D" w14:textId="09D3F9C9" w:rsidR="00332477" w:rsidRPr="009A3684" w:rsidRDefault="00332477" w:rsidP="00332477">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52" w:type="dxa"/>
            <w:shd w:val="clear" w:color="auto" w:fill="auto"/>
            <w:vAlign w:val="bottom"/>
          </w:tcPr>
          <w:p w14:paraId="777E91C5" w14:textId="358303A0" w:rsidR="00332477" w:rsidRPr="00332477" w:rsidRDefault="00332477" w:rsidP="00332477">
            <w:pPr>
              <w:pStyle w:val="TableNumbers"/>
              <w:rPr>
                <w:bCs w:val="0"/>
                <w:szCs w:val="18"/>
              </w:rPr>
            </w:pPr>
            <w:r w:rsidRPr="00332477">
              <w:rPr>
                <w:rFonts w:cs="Calibri"/>
                <w:szCs w:val="18"/>
              </w:rPr>
              <w:t>1.01/1.01</w:t>
            </w:r>
          </w:p>
        </w:tc>
        <w:tc>
          <w:tcPr>
            <w:tcW w:w="1552" w:type="dxa"/>
            <w:gridSpan w:val="2"/>
            <w:shd w:val="clear" w:color="auto" w:fill="auto"/>
            <w:vAlign w:val="bottom"/>
          </w:tcPr>
          <w:p w14:paraId="4DAB1C5D" w14:textId="6A32294E" w:rsidR="00332477" w:rsidRPr="00332477" w:rsidRDefault="00332477" w:rsidP="00332477">
            <w:pPr>
              <w:pStyle w:val="TableNumbers"/>
              <w:tabs>
                <w:tab w:val="clear" w:pos="200"/>
                <w:tab w:val="decimal" w:pos="600"/>
              </w:tabs>
              <w:jc w:val="left"/>
              <w:rPr>
                <w:bCs w:val="0"/>
                <w:szCs w:val="18"/>
              </w:rPr>
            </w:pPr>
            <w:r w:rsidRPr="00332477">
              <w:rPr>
                <w:rFonts w:cs="Calibri"/>
                <w:szCs w:val="18"/>
              </w:rPr>
              <w:t>7.44</w:t>
            </w:r>
          </w:p>
        </w:tc>
        <w:tc>
          <w:tcPr>
            <w:tcW w:w="1552" w:type="dxa"/>
            <w:gridSpan w:val="2"/>
            <w:shd w:val="clear" w:color="auto" w:fill="auto"/>
            <w:vAlign w:val="bottom"/>
          </w:tcPr>
          <w:p w14:paraId="386C07E8" w14:textId="19BED066" w:rsidR="00332477" w:rsidRPr="00332477" w:rsidRDefault="00332477" w:rsidP="00332477">
            <w:pPr>
              <w:pStyle w:val="TableNumbers"/>
              <w:tabs>
                <w:tab w:val="clear" w:pos="200"/>
                <w:tab w:val="decimal" w:pos="600"/>
              </w:tabs>
              <w:jc w:val="left"/>
              <w:rPr>
                <w:bCs w:val="0"/>
                <w:szCs w:val="18"/>
              </w:rPr>
            </w:pPr>
            <w:r w:rsidRPr="00332477">
              <w:rPr>
                <w:rFonts w:cs="Calibri"/>
                <w:szCs w:val="18"/>
              </w:rPr>
              <w:t>8.88</w:t>
            </w:r>
          </w:p>
        </w:tc>
        <w:tc>
          <w:tcPr>
            <w:tcW w:w="1552" w:type="dxa"/>
            <w:gridSpan w:val="2"/>
            <w:shd w:val="clear" w:color="auto" w:fill="auto"/>
            <w:vAlign w:val="bottom"/>
          </w:tcPr>
          <w:p w14:paraId="23782D3E" w14:textId="6511ACAD" w:rsidR="00332477" w:rsidRPr="00332477" w:rsidRDefault="00332477" w:rsidP="00332477">
            <w:pPr>
              <w:pStyle w:val="TableNumbers"/>
              <w:tabs>
                <w:tab w:val="clear" w:pos="200"/>
                <w:tab w:val="decimal" w:pos="600"/>
              </w:tabs>
              <w:jc w:val="left"/>
              <w:rPr>
                <w:bCs w:val="0"/>
                <w:szCs w:val="18"/>
              </w:rPr>
            </w:pPr>
            <w:r w:rsidRPr="00332477">
              <w:rPr>
                <w:rFonts w:cs="Calibri"/>
                <w:szCs w:val="18"/>
              </w:rPr>
              <w:t>8.93</w:t>
            </w:r>
          </w:p>
        </w:tc>
        <w:tc>
          <w:tcPr>
            <w:tcW w:w="1552" w:type="dxa"/>
            <w:shd w:val="clear" w:color="auto" w:fill="auto"/>
            <w:vAlign w:val="bottom"/>
          </w:tcPr>
          <w:p w14:paraId="546C74D2" w14:textId="76DE9030" w:rsidR="00332477" w:rsidRPr="00332477" w:rsidRDefault="00332477" w:rsidP="0013233A">
            <w:pPr>
              <w:pStyle w:val="TableNumbers"/>
              <w:tabs>
                <w:tab w:val="clear" w:pos="200"/>
                <w:tab w:val="decimal" w:pos="600"/>
              </w:tabs>
              <w:jc w:val="left"/>
              <w:rPr>
                <w:bCs w:val="0"/>
                <w:szCs w:val="18"/>
              </w:rPr>
            </w:pPr>
            <w:r w:rsidRPr="00332477">
              <w:rPr>
                <w:rFonts w:cs="Calibri"/>
                <w:szCs w:val="18"/>
              </w:rPr>
              <w:t>14.65</w:t>
            </w:r>
          </w:p>
        </w:tc>
      </w:tr>
      <w:tr w:rsidR="00332477" w:rsidRPr="009A3684" w14:paraId="0ED21213" w14:textId="77777777" w:rsidTr="007D0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jc w:val="center"/>
        </w:trPr>
        <w:tc>
          <w:tcPr>
            <w:tcW w:w="3680" w:type="dxa"/>
            <w:shd w:val="clear" w:color="auto" w:fill="auto"/>
            <w:vAlign w:val="center"/>
          </w:tcPr>
          <w:p w14:paraId="75E79F4C" w14:textId="04CB0D48" w:rsidR="00332477" w:rsidRPr="009A3684" w:rsidRDefault="00332477" w:rsidP="00332477">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52" w:type="dxa"/>
            <w:shd w:val="clear" w:color="auto" w:fill="auto"/>
            <w:vAlign w:val="bottom"/>
          </w:tcPr>
          <w:p w14:paraId="51D72AB5" w14:textId="071233D8" w:rsidR="00332477" w:rsidRPr="00332477" w:rsidRDefault="00332477" w:rsidP="00332477">
            <w:pPr>
              <w:pStyle w:val="TableNumbers"/>
              <w:rPr>
                <w:bCs w:val="0"/>
                <w:szCs w:val="18"/>
              </w:rPr>
            </w:pPr>
            <w:r w:rsidRPr="00332477">
              <w:rPr>
                <w:rFonts w:cs="Calibri"/>
                <w:szCs w:val="18"/>
              </w:rPr>
              <w:t>1.01/1.01</w:t>
            </w:r>
          </w:p>
        </w:tc>
        <w:tc>
          <w:tcPr>
            <w:tcW w:w="1552" w:type="dxa"/>
            <w:gridSpan w:val="2"/>
            <w:shd w:val="clear" w:color="auto" w:fill="auto"/>
            <w:vAlign w:val="bottom"/>
          </w:tcPr>
          <w:p w14:paraId="468E4496" w14:textId="35D36468" w:rsidR="00332477" w:rsidRPr="00332477" w:rsidRDefault="00332477" w:rsidP="00332477">
            <w:pPr>
              <w:pStyle w:val="TableNumbers"/>
              <w:tabs>
                <w:tab w:val="clear" w:pos="200"/>
                <w:tab w:val="decimal" w:pos="600"/>
              </w:tabs>
              <w:jc w:val="left"/>
              <w:rPr>
                <w:bCs w:val="0"/>
                <w:szCs w:val="18"/>
              </w:rPr>
            </w:pPr>
            <w:r w:rsidRPr="00332477">
              <w:rPr>
                <w:rFonts w:cs="Calibri"/>
                <w:szCs w:val="18"/>
              </w:rPr>
              <w:t>7.41</w:t>
            </w:r>
          </w:p>
        </w:tc>
        <w:tc>
          <w:tcPr>
            <w:tcW w:w="1552" w:type="dxa"/>
            <w:gridSpan w:val="2"/>
            <w:shd w:val="clear" w:color="auto" w:fill="auto"/>
            <w:vAlign w:val="bottom"/>
          </w:tcPr>
          <w:p w14:paraId="5AE9F85F" w14:textId="191486BA" w:rsidR="00332477" w:rsidRPr="00332477" w:rsidRDefault="00332477" w:rsidP="00332477">
            <w:pPr>
              <w:pStyle w:val="TableNumbers"/>
              <w:tabs>
                <w:tab w:val="clear" w:pos="200"/>
                <w:tab w:val="decimal" w:pos="600"/>
              </w:tabs>
              <w:jc w:val="left"/>
              <w:rPr>
                <w:bCs w:val="0"/>
                <w:szCs w:val="18"/>
              </w:rPr>
            </w:pPr>
            <w:r w:rsidRPr="00332477">
              <w:rPr>
                <w:rFonts w:cs="Calibri"/>
                <w:szCs w:val="18"/>
              </w:rPr>
              <w:t>8.81</w:t>
            </w:r>
          </w:p>
        </w:tc>
        <w:tc>
          <w:tcPr>
            <w:tcW w:w="1552" w:type="dxa"/>
            <w:gridSpan w:val="2"/>
            <w:shd w:val="clear" w:color="auto" w:fill="auto"/>
            <w:vAlign w:val="bottom"/>
          </w:tcPr>
          <w:p w14:paraId="5CEA3219" w14:textId="5152D366" w:rsidR="00332477" w:rsidRPr="00332477" w:rsidRDefault="00332477" w:rsidP="00332477">
            <w:pPr>
              <w:pStyle w:val="TableNumbers"/>
              <w:tabs>
                <w:tab w:val="clear" w:pos="200"/>
                <w:tab w:val="decimal" w:pos="600"/>
              </w:tabs>
              <w:jc w:val="left"/>
              <w:rPr>
                <w:bCs w:val="0"/>
                <w:szCs w:val="18"/>
              </w:rPr>
            </w:pPr>
            <w:r w:rsidRPr="00332477">
              <w:rPr>
                <w:rFonts w:cs="Calibri"/>
                <w:szCs w:val="18"/>
              </w:rPr>
              <w:t>8.89</w:t>
            </w:r>
          </w:p>
        </w:tc>
        <w:tc>
          <w:tcPr>
            <w:tcW w:w="1552" w:type="dxa"/>
            <w:shd w:val="clear" w:color="auto" w:fill="auto"/>
            <w:vAlign w:val="bottom"/>
          </w:tcPr>
          <w:p w14:paraId="1F90BDE7" w14:textId="11FF5CCD" w:rsidR="00332477" w:rsidRPr="00332477" w:rsidRDefault="00332477" w:rsidP="0013233A">
            <w:pPr>
              <w:pStyle w:val="TableNumbers"/>
              <w:tabs>
                <w:tab w:val="clear" w:pos="200"/>
                <w:tab w:val="decimal" w:pos="600"/>
              </w:tabs>
              <w:jc w:val="left"/>
              <w:rPr>
                <w:bCs w:val="0"/>
                <w:szCs w:val="18"/>
              </w:rPr>
            </w:pPr>
            <w:r w:rsidRPr="00332477">
              <w:rPr>
                <w:rFonts w:cs="Calibri"/>
                <w:szCs w:val="18"/>
              </w:rPr>
              <w:t>14.44</w:t>
            </w:r>
          </w:p>
        </w:tc>
      </w:tr>
      <w:tr w:rsidR="00332477" w:rsidRPr="009A3684" w14:paraId="4629FDEE" w14:textId="77777777" w:rsidTr="007D0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jc w:val="center"/>
        </w:trPr>
        <w:tc>
          <w:tcPr>
            <w:tcW w:w="3680" w:type="dxa"/>
            <w:shd w:val="clear" w:color="auto" w:fill="auto"/>
            <w:vAlign w:val="center"/>
          </w:tcPr>
          <w:p w14:paraId="67D46C9F" w14:textId="1D1932CB" w:rsidR="00332477" w:rsidRPr="009A3684" w:rsidRDefault="00332477" w:rsidP="00332477">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52" w:type="dxa"/>
            <w:shd w:val="clear" w:color="auto" w:fill="auto"/>
            <w:vAlign w:val="bottom"/>
          </w:tcPr>
          <w:p w14:paraId="5B5807A5" w14:textId="39864877" w:rsidR="00332477" w:rsidRPr="00332477" w:rsidRDefault="00332477" w:rsidP="00332477">
            <w:pPr>
              <w:pStyle w:val="TableNumbers"/>
              <w:rPr>
                <w:bCs w:val="0"/>
                <w:szCs w:val="18"/>
              </w:rPr>
            </w:pPr>
            <w:r w:rsidRPr="00332477">
              <w:rPr>
                <w:rFonts w:cs="Calibri"/>
                <w:szCs w:val="18"/>
              </w:rPr>
              <w:t>1.00/1.00</w:t>
            </w:r>
          </w:p>
        </w:tc>
        <w:tc>
          <w:tcPr>
            <w:tcW w:w="1552" w:type="dxa"/>
            <w:gridSpan w:val="2"/>
            <w:shd w:val="clear" w:color="auto" w:fill="auto"/>
            <w:vAlign w:val="bottom"/>
          </w:tcPr>
          <w:p w14:paraId="5B2A36C2" w14:textId="0886620F" w:rsidR="00332477" w:rsidRPr="00332477" w:rsidRDefault="00332477" w:rsidP="00332477">
            <w:pPr>
              <w:pStyle w:val="TableNumbers"/>
              <w:tabs>
                <w:tab w:val="clear" w:pos="200"/>
                <w:tab w:val="decimal" w:pos="600"/>
              </w:tabs>
              <w:jc w:val="left"/>
              <w:rPr>
                <w:bCs w:val="0"/>
                <w:szCs w:val="18"/>
              </w:rPr>
            </w:pPr>
            <w:r w:rsidRPr="00332477">
              <w:rPr>
                <w:rFonts w:cs="Calibri"/>
                <w:szCs w:val="18"/>
              </w:rPr>
              <w:t>7.31</w:t>
            </w:r>
          </w:p>
        </w:tc>
        <w:tc>
          <w:tcPr>
            <w:tcW w:w="1552" w:type="dxa"/>
            <w:gridSpan w:val="2"/>
            <w:shd w:val="clear" w:color="auto" w:fill="auto"/>
            <w:vAlign w:val="bottom"/>
          </w:tcPr>
          <w:p w14:paraId="7D8386F1" w14:textId="2F6C9A7E" w:rsidR="00332477" w:rsidRPr="00332477" w:rsidRDefault="00332477" w:rsidP="00332477">
            <w:pPr>
              <w:pStyle w:val="TableNumbers"/>
              <w:tabs>
                <w:tab w:val="clear" w:pos="200"/>
                <w:tab w:val="decimal" w:pos="600"/>
              </w:tabs>
              <w:jc w:val="left"/>
              <w:rPr>
                <w:bCs w:val="0"/>
                <w:szCs w:val="18"/>
              </w:rPr>
            </w:pPr>
            <w:r w:rsidRPr="00332477">
              <w:rPr>
                <w:rFonts w:cs="Calibri"/>
                <w:szCs w:val="18"/>
              </w:rPr>
              <w:t>8.64</w:t>
            </w:r>
          </w:p>
        </w:tc>
        <w:tc>
          <w:tcPr>
            <w:tcW w:w="1552" w:type="dxa"/>
            <w:gridSpan w:val="2"/>
            <w:shd w:val="clear" w:color="auto" w:fill="auto"/>
            <w:vAlign w:val="bottom"/>
          </w:tcPr>
          <w:p w14:paraId="39DCBCEB" w14:textId="796488B9" w:rsidR="00332477" w:rsidRPr="00332477" w:rsidRDefault="00332477" w:rsidP="00332477">
            <w:pPr>
              <w:pStyle w:val="TableNumbers"/>
              <w:tabs>
                <w:tab w:val="clear" w:pos="200"/>
                <w:tab w:val="decimal" w:pos="600"/>
              </w:tabs>
              <w:jc w:val="left"/>
              <w:rPr>
                <w:bCs w:val="0"/>
                <w:szCs w:val="18"/>
              </w:rPr>
            </w:pPr>
            <w:r w:rsidRPr="00332477">
              <w:rPr>
                <w:rFonts w:cs="Calibri"/>
                <w:szCs w:val="18"/>
              </w:rPr>
              <w:t>8.70</w:t>
            </w:r>
          </w:p>
        </w:tc>
        <w:tc>
          <w:tcPr>
            <w:tcW w:w="1552" w:type="dxa"/>
            <w:shd w:val="clear" w:color="auto" w:fill="auto"/>
            <w:vAlign w:val="bottom"/>
          </w:tcPr>
          <w:p w14:paraId="64485677" w14:textId="055583A7" w:rsidR="00332477" w:rsidRPr="00332477" w:rsidRDefault="00332477" w:rsidP="0013233A">
            <w:pPr>
              <w:pStyle w:val="TableNumbers"/>
              <w:tabs>
                <w:tab w:val="clear" w:pos="200"/>
                <w:tab w:val="decimal" w:pos="600"/>
              </w:tabs>
              <w:jc w:val="left"/>
              <w:rPr>
                <w:bCs w:val="0"/>
                <w:szCs w:val="18"/>
              </w:rPr>
            </w:pPr>
            <w:r w:rsidRPr="00332477">
              <w:rPr>
                <w:rFonts w:cs="Calibri"/>
                <w:szCs w:val="18"/>
              </w:rPr>
              <w:t>14.03</w:t>
            </w:r>
          </w:p>
        </w:tc>
      </w:tr>
      <w:tr w:rsidR="00332477" w:rsidRPr="009A3684" w14:paraId="5FA14F04" w14:textId="77777777" w:rsidTr="007D0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jc w:val="center"/>
        </w:trPr>
        <w:tc>
          <w:tcPr>
            <w:tcW w:w="3680" w:type="dxa"/>
            <w:shd w:val="clear" w:color="auto" w:fill="auto"/>
            <w:vAlign w:val="center"/>
          </w:tcPr>
          <w:p w14:paraId="07170B69" w14:textId="373A589C" w:rsidR="00332477" w:rsidRPr="009A3684" w:rsidRDefault="00332477" w:rsidP="00332477">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52" w:type="dxa"/>
            <w:shd w:val="clear" w:color="auto" w:fill="auto"/>
            <w:vAlign w:val="bottom"/>
          </w:tcPr>
          <w:p w14:paraId="1A1D6A94" w14:textId="2120DFE6" w:rsidR="00332477" w:rsidRPr="00332477" w:rsidRDefault="00332477" w:rsidP="00332477">
            <w:pPr>
              <w:pStyle w:val="TableNumbers"/>
              <w:rPr>
                <w:bCs w:val="0"/>
                <w:szCs w:val="18"/>
              </w:rPr>
            </w:pPr>
            <w:r w:rsidRPr="00332477">
              <w:rPr>
                <w:rFonts w:cs="Calibri"/>
                <w:szCs w:val="18"/>
              </w:rPr>
              <w:t>0.98/0.98</w:t>
            </w:r>
          </w:p>
        </w:tc>
        <w:tc>
          <w:tcPr>
            <w:tcW w:w="1552" w:type="dxa"/>
            <w:gridSpan w:val="2"/>
            <w:shd w:val="clear" w:color="auto" w:fill="auto"/>
            <w:vAlign w:val="bottom"/>
          </w:tcPr>
          <w:p w14:paraId="758E626A" w14:textId="26E77958" w:rsidR="00332477" w:rsidRPr="00332477" w:rsidRDefault="00332477" w:rsidP="00332477">
            <w:pPr>
              <w:pStyle w:val="TableNumbers"/>
              <w:tabs>
                <w:tab w:val="clear" w:pos="200"/>
                <w:tab w:val="decimal" w:pos="600"/>
              </w:tabs>
              <w:jc w:val="left"/>
              <w:rPr>
                <w:bCs w:val="0"/>
                <w:szCs w:val="18"/>
              </w:rPr>
            </w:pPr>
            <w:r w:rsidRPr="00332477">
              <w:rPr>
                <w:rFonts w:cs="Calibri"/>
                <w:szCs w:val="18"/>
              </w:rPr>
              <w:t>6.94</w:t>
            </w:r>
          </w:p>
        </w:tc>
        <w:tc>
          <w:tcPr>
            <w:tcW w:w="1552" w:type="dxa"/>
            <w:gridSpan w:val="2"/>
            <w:shd w:val="clear" w:color="auto" w:fill="auto"/>
            <w:vAlign w:val="bottom"/>
          </w:tcPr>
          <w:p w14:paraId="7262749D" w14:textId="047AE5DF" w:rsidR="00332477" w:rsidRPr="00332477" w:rsidRDefault="00332477" w:rsidP="00332477">
            <w:pPr>
              <w:pStyle w:val="TableNumbers"/>
              <w:tabs>
                <w:tab w:val="clear" w:pos="200"/>
                <w:tab w:val="decimal" w:pos="600"/>
              </w:tabs>
              <w:jc w:val="left"/>
              <w:rPr>
                <w:bCs w:val="0"/>
                <w:szCs w:val="18"/>
              </w:rPr>
            </w:pPr>
            <w:r w:rsidRPr="00332477">
              <w:rPr>
                <w:rFonts w:cs="Calibri"/>
                <w:szCs w:val="18"/>
              </w:rPr>
              <w:t>8.01</w:t>
            </w:r>
          </w:p>
        </w:tc>
        <w:tc>
          <w:tcPr>
            <w:tcW w:w="1552" w:type="dxa"/>
            <w:gridSpan w:val="2"/>
            <w:shd w:val="clear" w:color="auto" w:fill="auto"/>
            <w:vAlign w:val="bottom"/>
          </w:tcPr>
          <w:p w14:paraId="4620B1D5" w14:textId="6E1F9D5D" w:rsidR="00332477" w:rsidRPr="00332477" w:rsidRDefault="00332477" w:rsidP="00332477">
            <w:pPr>
              <w:pStyle w:val="TableNumbers"/>
              <w:tabs>
                <w:tab w:val="clear" w:pos="200"/>
                <w:tab w:val="decimal" w:pos="600"/>
              </w:tabs>
              <w:jc w:val="left"/>
              <w:rPr>
                <w:bCs w:val="0"/>
                <w:szCs w:val="18"/>
              </w:rPr>
            </w:pPr>
            <w:r w:rsidRPr="00332477">
              <w:rPr>
                <w:rFonts w:cs="Calibri"/>
                <w:szCs w:val="18"/>
              </w:rPr>
              <w:t>7.74</w:t>
            </w:r>
          </w:p>
        </w:tc>
        <w:tc>
          <w:tcPr>
            <w:tcW w:w="1552" w:type="dxa"/>
            <w:shd w:val="clear" w:color="auto" w:fill="auto"/>
            <w:vAlign w:val="bottom"/>
          </w:tcPr>
          <w:p w14:paraId="6F530986" w14:textId="62A9E53E" w:rsidR="00332477" w:rsidRPr="00332477" w:rsidRDefault="00332477" w:rsidP="0013233A">
            <w:pPr>
              <w:pStyle w:val="TableNumbers"/>
              <w:tabs>
                <w:tab w:val="clear" w:pos="200"/>
                <w:tab w:val="decimal" w:pos="600"/>
              </w:tabs>
              <w:jc w:val="left"/>
              <w:rPr>
                <w:bCs w:val="0"/>
                <w:szCs w:val="18"/>
              </w:rPr>
            </w:pPr>
            <w:r w:rsidRPr="00332477">
              <w:rPr>
                <w:rFonts w:cs="Calibri"/>
                <w:szCs w:val="18"/>
              </w:rPr>
              <w:t>12.05</w:t>
            </w:r>
          </w:p>
        </w:tc>
      </w:tr>
      <w:tr w:rsidR="00332477" w:rsidRPr="009A3684" w14:paraId="1D6E2CB8" w14:textId="77777777" w:rsidTr="007D0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jc w:val="center"/>
        </w:trPr>
        <w:tc>
          <w:tcPr>
            <w:tcW w:w="3680" w:type="dxa"/>
            <w:shd w:val="clear" w:color="auto" w:fill="auto"/>
            <w:vAlign w:val="center"/>
          </w:tcPr>
          <w:p w14:paraId="0EA1BEEB" w14:textId="2FE1C20F" w:rsidR="00332477" w:rsidRPr="009A3684" w:rsidRDefault="00332477" w:rsidP="00332477">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52" w:type="dxa"/>
            <w:shd w:val="clear" w:color="auto" w:fill="auto"/>
            <w:vAlign w:val="bottom"/>
          </w:tcPr>
          <w:p w14:paraId="6E25F364" w14:textId="006E8EDC" w:rsidR="00332477" w:rsidRPr="00332477" w:rsidRDefault="00332477" w:rsidP="00332477">
            <w:pPr>
              <w:pStyle w:val="TableNumbers"/>
              <w:rPr>
                <w:bCs w:val="0"/>
                <w:szCs w:val="18"/>
              </w:rPr>
            </w:pPr>
            <w:r w:rsidRPr="00332477">
              <w:rPr>
                <w:rFonts w:cs="Calibri"/>
                <w:szCs w:val="18"/>
              </w:rPr>
              <w:t>0.97/0.97</w:t>
            </w:r>
          </w:p>
        </w:tc>
        <w:tc>
          <w:tcPr>
            <w:tcW w:w="1552" w:type="dxa"/>
            <w:gridSpan w:val="2"/>
            <w:shd w:val="clear" w:color="auto" w:fill="auto"/>
            <w:vAlign w:val="bottom"/>
          </w:tcPr>
          <w:p w14:paraId="40F7421B" w14:textId="2A738F53" w:rsidR="00332477" w:rsidRPr="00332477" w:rsidRDefault="00332477" w:rsidP="00332477">
            <w:pPr>
              <w:pStyle w:val="TableNumbers"/>
              <w:tabs>
                <w:tab w:val="clear" w:pos="200"/>
                <w:tab w:val="decimal" w:pos="600"/>
              </w:tabs>
              <w:jc w:val="left"/>
              <w:rPr>
                <w:bCs w:val="0"/>
                <w:szCs w:val="18"/>
              </w:rPr>
            </w:pPr>
            <w:r w:rsidRPr="00332477">
              <w:rPr>
                <w:rFonts w:cs="Calibri"/>
                <w:szCs w:val="18"/>
              </w:rPr>
              <w:t>6.34</w:t>
            </w:r>
          </w:p>
        </w:tc>
        <w:tc>
          <w:tcPr>
            <w:tcW w:w="1552" w:type="dxa"/>
            <w:gridSpan w:val="2"/>
            <w:shd w:val="clear" w:color="auto" w:fill="auto"/>
            <w:vAlign w:val="bottom"/>
          </w:tcPr>
          <w:p w14:paraId="68AFEC88" w14:textId="0688CBED" w:rsidR="00332477" w:rsidRPr="00332477" w:rsidRDefault="00332477" w:rsidP="00332477">
            <w:pPr>
              <w:pStyle w:val="TableNumbers"/>
              <w:tabs>
                <w:tab w:val="clear" w:pos="200"/>
                <w:tab w:val="decimal" w:pos="600"/>
              </w:tabs>
              <w:jc w:val="left"/>
              <w:rPr>
                <w:bCs w:val="0"/>
                <w:szCs w:val="18"/>
              </w:rPr>
            </w:pPr>
            <w:r w:rsidRPr="00332477">
              <w:rPr>
                <w:rFonts w:cs="Calibri"/>
                <w:szCs w:val="18"/>
              </w:rPr>
              <w:t>6.93</w:t>
            </w:r>
          </w:p>
        </w:tc>
        <w:tc>
          <w:tcPr>
            <w:tcW w:w="1552" w:type="dxa"/>
            <w:gridSpan w:val="2"/>
            <w:shd w:val="clear" w:color="auto" w:fill="auto"/>
            <w:vAlign w:val="bottom"/>
          </w:tcPr>
          <w:p w14:paraId="40121EBC" w14:textId="363B7C7B" w:rsidR="00332477" w:rsidRPr="00332477" w:rsidRDefault="00332477" w:rsidP="00332477">
            <w:pPr>
              <w:pStyle w:val="TableNumbers"/>
              <w:tabs>
                <w:tab w:val="clear" w:pos="200"/>
                <w:tab w:val="decimal" w:pos="600"/>
              </w:tabs>
              <w:jc w:val="left"/>
              <w:rPr>
                <w:bCs w:val="0"/>
                <w:szCs w:val="18"/>
              </w:rPr>
            </w:pPr>
            <w:r w:rsidRPr="00332477">
              <w:rPr>
                <w:rFonts w:cs="Calibri"/>
                <w:szCs w:val="18"/>
              </w:rPr>
              <w:t>6.49</w:t>
            </w:r>
          </w:p>
        </w:tc>
        <w:tc>
          <w:tcPr>
            <w:tcW w:w="1552" w:type="dxa"/>
            <w:shd w:val="clear" w:color="auto" w:fill="auto"/>
            <w:vAlign w:val="bottom"/>
          </w:tcPr>
          <w:p w14:paraId="1231D968" w14:textId="19387ADA" w:rsidR="00332477" w:rsidRPr="00332477" w:rsidRDefault="00332477" w:rsidP="0013233A">
            <w:pPr>
              <w:pStyle w:val="TableNumbers"/>
              <w:tabs>
                <w:tab w:val="clear" w:pos="200"/>
                <w:tab w:val="decimal" w:pos="600"/>
              </w:tabs>
              <w:jc w:val="left"/>
              <w:rPr>
                <w:bCs w:val="0"/>
                <w:szCs w:val="18"/>
              </w:rPr>
            </w:pPr>
            <w:r w:rsidRPr="00332477">
              <w:rPr>
                <w:rFonts w:cs="Calibri"/>
                <w:szCs w:val="18"/>
              </w:rPr>
              <w:t>10.15</w:t>
            </w:r>
          </w:p>
        </w:tc>
      </w:tr>
      <w:tr w:rsidR="00332477" w:rsidRPr="009A3684" w14:paraId="3ACEBAEA" w14:textId="77777777" w:rsidTr="007D0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jc w:val="center"/>
        </w:trPr>
        <w:tc>
          <w:tcPr>
            <w:tcW w:w="3680" w:type="dxa"/>
            <w:shd w:val="clear" w:color="auto" w:fill="auto"/>
            <w:vAlign w:val="center"/>
          </w:tcPr>
          <w:p w14:paraId="3DF4DD98" w14:textId="58621666" w:rsidR="00332477" w:rsidRPr="009A3684" w:rsidRDefault="00332477" w:rsidP="00332477">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52" w:type="dxa"/>
            <w:shd w:val="clear" w:color="auto" w:fill="auto"/>
            <w:vAlign w:val="bottom"/>
          </w:tcPr>
          <w:p w14:paraId="75E5DA05" w14:textId="3D8F162E" w:rsidR="00332477" w:rsidRPr="00332477" w:rsidRDefault="00332477" w:rsidP="00332477">
            <w:pPr>
              <w:pStyle w:val="TableNumbers"/>
              <w:rPr>
                <w:bCs w:val="0"/>
                <w:szCs w:val="18"/>
              </w:rPr>
            </w:pPr>
            <w:r w:rsidRPr="00332477">
              <w:rPr>
                <w:rFonts w:cs="Calibri"/>
                <w:szCs w:val="18"/>
              </w:rPr>
              <w:t>0.95/0.95</w:t>
            </w:r>
          </w:p>
        </w:tc>
        <w:tc>
          <w:tcPr>
            <w:tcW w:w="1552" w:type="dxa"/>
            <w:gridSpan w:val="2"/>
            <w:shd w:val="clear" w:color="auto" w:fill="auto"/>
            <w:vAlign w:val="bottom"/>
          </w:tcPr>
          <w:p w14:paraId="0DE9EECD" w14:textId="426B9B25" w:rsidR="00332477" w:rsidRPr="00332477" w:rsidRDefault="00332477" w:rsidP="00332477">
            <w:pPr>
              <w:pStyle w:val="TableNumbers"/>
              <w:tabs>
                <w:tab w:val="clear" w:pos="200"/>
                <w:tab w:val="decimal" w:pos="600"/>
              </w:tabs>
              <w:jc w:val="left"/>
              <w:rPr>
                <w:bCs w:val="0"/>
                <w:szCs w:val="18"/>
              </w:rPr>
            </w:pPr>
            <w:r w:rsidRPr="00332477">
              <w:rPr>
                <w:rFonts w:cs="Calibri"/>
                <w:szCs w:val="18"/>
              </w:rPr>
              <w:t>5.65</w:t>
            </w:r>
          </w:p>
        </w:tc>
        <w:tc>
          <w:tcPr>
            <w:tcW w:w="1552" w:type="dxa"/>
            <w:gridSpan w:val="2"/>
            <w:shd w:val="clear" w:color="auto" w:fill="auto"/>
            <w:vAlign w:val="bottom"/>
          </w:tcPr>
          <w:p w14:paraId="627AE10C" w14:textId="67F5283B" w:rsidR="00332477" w:rsidRPr="00332477" w:rsidRDefault="00332477" w:rsidP="00332477">
            <w:pPr>
              <w:pStyle w:val="TableNumbers"/>
              <w:tabs>
                <w:tab w:val="clear" w:pos="200"/>
                <w:tab w:val="decimal" w:pos="600"/>
              </w:tabs>
              <w:jc w:val="left"/>
              <w:rPr>
                <w:bCs w:val="0"/>
                <w:szCs w:val="18"/>
              </w:rPr>
            </w:pPr>
            <w:r w:rsidRPr="00332477">
              <w:rPr>
                <w:rFonts w:cs="Calibri"/>
                <w:szCs w:val="18"/>
              </w:rPr>
              <w:t>5.98</w:t>
            </w:r>
          </w:p>
        </w:tc>
        <w:tc>
          <w:tcPr>
            <w:tcW w:w="1552" w:type="dxa"/>
            <w:gridSpan w:val="2"/>
            <w:shd w:val="clear" w:color="auto" w:fill="auto"/>
            <w:vAlign w:val="bottom"/>
          </w:tcPr>
          <w:p w14:paraId="1F187A81" w14:textId="25D7A3D4" w:rsidR="00332477" w:rsidRPr="00332477" w:rsidRDefault="00332477" w:rsidP="00332477">
            <w:pPr>
              <w:pStyle w:val="TableNumbers"/>
              <w:tabs>
                <w:tab w:val="clear" w:pos="200"/>
                <w:tab w:val="decimal" w:pos="600"/>
              </w:tabs>
              <w:jc w:val="left"/>
              <w:rPr>
                <w:bCs w:val="0"/>
                <w:szCs w:val="18"/>
              </w:rPr>
            </w:pPr>
            <w:r w:rsidRPr="00332477">
              <w:rPr>
                <w:rFonts w:cs="Calibri"/>
                <w:szCs w:val="18"/>
              </w:rPr>
              <w:t>5.56</w:t>
            </w:r>
          </w:p>
        </w:tc>
        <w:tc>
          <w:tcPr>
            <w:tcW w:w="1552" w:type="dxa"/>
            <w:shd w:val="clear" w:color="auto" w:fill="auto"/>
            <w:vAlign w:val="bottom"/>
          </w:tcPr>
          <w:p w14:paraId="092064FC" w14:textId="1E2FBEBF" w:rsidR="00332477" w:rsidRPr="00332477" w:rsidRDefault="00332477" w:rsidP="0013233A">
            <w:pPr>
              <w:pStyle w:val="TableNumbers"/>
              <w:tabs>
                <w:tab w:val="clear" w:pos="200"/>
                <w:tab w:val="decimal" w:pos="600"/>
              </w:tabs>
              <w:jc w:val="left"/>
              <w:rPr>
                <w:bCs w:val="0"/>
                <w:szCs w:val="18"/>
              </w:rPr>
            </w:pPr>
            <w:r w:rsidRPr="00332477">
              <w:rPr>
                <w:rFonts w:cs="Calibri"/>
                <w:szCs w:val="18"/>
              </w:rPr>
              <w:t>8.64</w:t>
            </w:r>
          </w:p>
        </w:tc>
      </w:tr>
      <w:tr w:rsidR="00332477" w:rsidRPr="009A3684" w14:paraId="3E7684AA" w14:textId="77777777" w:rsidTr="007D0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jc w:val="center"/>
        </w:trPr>
        <w:tc>
          <w:tcPr>
            <w:tcW w:w="3680" w:type="dxa"/>
            <w:shd w:val="clear" w:color="auto" w:fill="auto"/>
            <w:vAlign w:val="center"/>
          </w:tcPr>
          <w:p w14:paraId="286C7418" w14:textId="6C88C362" w:rsidR="00332477" w:rsidRPr="009A3684" w:rsidRDefault="00332477" w:rsidP="00332477">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52" w:type="dxa"/>
            <w:shd w:val="clear" w:color="auto" w:fill="auto"/>
            <w:vAlign w:val="bottom"/>
          </w:tcPr>
          <w:p w14:paraId="63AE871F" w14:textId="502D474F" w:rsidR="00332477" w:rsidRPr="00332477" w:rsidRDefault="00332477" w:rsidP="00332477">
            <w:pPr>
              <w:pStyle w:val="TableNumbers"/>
              <w:rPr>
                <w:bCs w:val="0"/>
                <w:szCs w:val="18"/>
              </w:rPr>
            </w:pPr>
            <w:r w:rsidRPr="00332477">
              <w:rPr>
                <w:rFonts w:cs="Calibri"/>
                <w:szCs w:val="18"/>
              </w:rPr>
              <w:t>0.94/0.94</w:t>
            </w:r>
          </w:p>
        </w:tc>
        <w:tc>
          <w:tcPr>
            <w:tcW w:w="1552" w:type="dxa"/>
            <w:gridSpan w:val="2"/>
            <w:shd w:val="clear" w:color="auto" w:fill="auto"/>
            <w:vAlign w:val="bottom"/>
          </w:tcPr>
          <w:p w14:paraId="39829843" w14:textId="79C930ED" w:rsidR="00332477" w:rsidRPr="00332477" w:rsidRDefault="00332477" w:rsidP="00332477">
            <w:pPr>
              <w:pStyle w:val="TableNumbers"/>
              <w:tabs>
                <w:tab w:val="clear" w:pos="200"/>
                <w:tab w:val="decimal" w:pos="600"/>
              </w:tabs>
              <w:jc w:val="left"/>
              <w:rPr>
                <w:bCs w:val="0"/>
                <w:szCs w:val="18"/>
              </w:rPr>
            </w:pPr>
            <w:r w:rsidRPr="00332477">
              <w:rPr>
                <w:rFonts w:cs="Calibri"/>
                <w:szCs w:val="18"/>
              </w:rPr>
              <w:t>5.01</w:t>
            </w:r>
          </w:p>
        </w:tc>
        <w:tc>
          <w:tcPr>
            <w:tcW w:w="1552" w:type="dxa"/>
            <w:gridSpan w:val="2"/>
            <w:shd w:val="clear" w:color="auto" w:fill="auto"/>
            <w:vAlign w:val="bottom"/>
          </w:tcPr>
          <w:p w14:paraId="621820AC" w14:textId="27B9B415" w:rsidR="00332477" w:rsidRPr="00332477" w:rsidRDefault="00332477" w:rsidP="00332477">
            <w:pPr>
              <w:pStyle w:val="TableNumbers"/>
              <w:tabs>
                <w:tab w:val="clear" w:pos="200"/>
                <w:tab w:val="decimal" w:pos="600"/>
              </w:tabs>
              <w:jc w:val="left"/>
              <w:rPr>
                <w:bCs w:val="0"/>
                <w:szCs w:val="18"/>
              </w:rPr>
            </w:pPr>
            <w:r w:rsidRPr="00332477">
              <w:rPr>
                <w:rFonts w:cs="Calibri"/>
                <w:szCs w:val="18"/>
              </w:rPr>
              <w:t>5.30</w:t>
            </w:r>
          </w:p>
        </w:tc>
        <w:tc>
          <w:tcPr>
            <w:tcW w:w="1552" w:type="dxa"/>
            <w:gridSpan w:val="2"/>
            <w:shd w:val="clear" w:color="auto" w:fill="auto"/>
            <w:vAlign w:val="bottom"/>
          </w:tcPr>
          <w:p w14:paraId="52AA5A9F" w14:textId="639DC53E" w:rsidR="00332477" w:rsidRPr="00332477" w:rsidRDefault="00332477" w:rsidP="00332477">
            <w:pPr>
              <w:pStyle w:val="TableNumbers"/>
              <w:tabs>
                <w:tab w:val="clear" w:pos="200"/>
                <w:tab w:val="decimal" w:pos="600"/>
              </w:tabs>
              <w:jc w:val="left"/>
              <w:rPr>
                <w:bCs w:val="0"/>
                <w:szCs w:val="18"/>
              </w:rPr>
            </w:pPr>
            <w:r w:rsidRPr="00332477">
              <w:rPr>
                <w:rFonts w:cs="Calibri"/>
                <w:szCs w:val="18"/>
              </w:rPr>
              <w:t>4.94</w:t>
            </w:r>
          </w:p>
        </w:tc>
        <w:tc>
          <w:tcPr>
            <w:tcW w:w="1552" w:type="dxa"/>
            <w:shd w:val="clear" w:color="auto" w:fill="auto"/>
            <w:vAlign w:val="bottom"/>
          </w:tcPr>
          <w:p w14:paraId="6C63746E" w14:textId="69FF093C" w:rsidR="00332477" w:rsidRPr="00332477" w:rsidRDefault="00332477" w:rsidP="0013233A">
            <w:pPr>
              <w:pStyle w:val="TableNumbers"/>
              <w:tabs>
                <w:tab w:val="clear" w:pos="200"/>
                <w:tab w:val="decimal" w:pos="600"/>
              </w:tabs>
              <w:jc w:val="left"/>
              <w:rPr>
                <w:bCs w:val="0"/>
                <w:szCs w:val="18"/>
              </w:rPr>
            </w:pPr>
            <w:r w:rsidRPr="00332477">
              <w:rPr>
                <w:rFonts w:cs="Calibri"/>
                <w:szCs w:val="18"/>
              </w:rPr>
              <w:t>8.24</w:t>
            </w:r>
          </w:p>
        </w:tc>
      </w:tr>
      <w:tr w:rsidR="00332477" w:rsidRPr="009A3684" w14:paraId="25357F0A" w14:textId="77777777" w:rsidTr="007D0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jc w:val="center"/>
        </w:trPr>
        <w:tc>
          <w:tcPr>
            <w:tcW w:w="3680" w:type="dxa"/>
            <w:shd w:val="clear" w:color="auto" w:fill="auto"/>
            <w:vAlign w:val="center"/>
          </w:tcPr>
          <w:p w14:paraId="2F9B81FA" w14:textId="783CD0E0" w:rsidR="00332477" w:rsidRPr="009A3684" w:rsidRDefault="00332477" w:rsidP="00332477">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52" w:type="dxa"/>
            <w:shd w:val="clear" w:color="auto" w:fill="auto"/>
            <w:vAlign w:val="bottom"/>
          </w:tcPr>
          <w:p w14:paraId="7BD63200" w14:textId="6FDD85F4" w:rsidR="00332477" w:rsidRPr="00332477" w:rsidRDefault="00332477" w:rsidP="00332477">
            <w:pPr>
              <w:pStyle w:val="TableNumbers"/>
              <w:rPr>
                <w:bCs w:val="0"/>
                <w:szCs w:val="18"/>
              </w:rPr>
            </w:pPr>
            <w:r w:rsidRPr="00332477">
              <w:rPr>
                <w:rFonts w:cs="Calibri"/>
                <w:szCs w:val="18"/>
              </w:rPr>
              <w:t>0.94/0.94</w:t>
            </w:r>
          </w:p>
        </w:tc>
        <w:tc>
          <w:tcPr>
            <w:tcW w:w="1552" w:type="dxa"/>
            <w:gridSpan w:val="2"/>
            <w:shd w:val="clear" w:color="auto" w:fill="auto"/>
            <w:vAlign w:val="bottom"/>
          </w:tcPr>
          <w:p w14:paraId="63493690" w14:textId="7125FECD" w:rsidR="00332477" w:rsidRPr="00332477" w:rsidRDefault="00332477" w:rsidP="00332477">
            <w:pPr>
              <w:pStyle w:val="TableNumbers"/>
              <w:tabs>
                <w:tab w:val="clear" w:pos="200"/>
                <w:tab w:val="decimal" w:pos="600"/>
              </w:tabs>
              <w:jc w:val="left"/>
              <w:rPr>
                <w:bCs w:val="0"/>
                <w:szCs w:val="18"/>
              </w:rPr>
            </w:pPr>
            <w:r w:rsidRPr="00332477">
              <w:rPr>
                <w:rFonts w:cs="Calibri"/>
                <w:szCs w:val="18"/>
              </w:rPr>
              <w:t>4.71</w:t>
            </w:r>
          </w:p>
        </w:tc>
        <w:tc>
          <w:tcPr>
            <w:tcW w:w="1552" w:type="dxa"/>
            <w:gridSpan w:val="2"/>
            <w:shd w:val="clear" w:color="auto" w:fill="auto"/>
            <w:vAlign w:val="bottom"/>
          </w:tcPr>
          <w:p w14:paraId="0ABF293A" w14:textId="5B6E3348" w:rsidR="00332477" w:rsidRPr="00332477" w:rsidRDefault="00332477" w:rsidP="00332477">
            <w:pPr>
              <w:pStyle w:val="TableNumbers"/>
              <w:tabs>
                <w:tab w:val="clear" w:pos="200"/>
                <w:tab w:val="decimal" w:pos="600"/>
              </w:tabs>
              <w:jc w:val="left"/>
              <w:rPr>
                <w:bCs w:val="0"/>
                <w:szCs w:val="18"/>
              </w:rPr>
            </w:pPr>
            <w:r w:rsidRPr="00332477">
              <w:rPr>
                <w:rFonts w:cs="Calibri"/>
                <w:szCs w:val="18"/>
              </w:rPr>
              <w:t>4.88</w:t>
            </w:r>
          </w:p>
        </w:tc>
        <w:tc>
          <w:tcPr>
            <w:tcW w:w="1552" w:type="dxa"/>
            <w:gridSpan w:val="2"/>
            <w:shd w:val="clear" w:color="auto" w:fill="auto"/>
            <w:vAlign w:val="bottom"/>
          </w:tcPr>
          <w:p w14:paraId="629D53A9" w14:textId="29F9C9D9" w:rsidR="00332477" w:rsidRPr="00332477" w:rsidRDefault="00332477" w:rsidP="00332477">
            <w:pPr>
              <w:pStyle w:val="TableNumbers"/>
              <w:tabs>
                <w:tab w:val="clear" w:pos="200"/>
                <w:tab w:val="decimal" w:pos="600"/>
              </w:tabs>
              <w:jc w:val="left"/>
              <w:rPr>
                <w:bCs w:val="0"/>
                <w:szCs w:val="18"/>
              </w:rPr>
            </w:pPr>
            <w:r w:rsidRPr="00332477">
              <w:rPr>
                <w:rFonts w:cs="Calibri"/>
                <w:szCs w:val="18"/>
              </w:rPr>
              <w:t>4.61</w:t>
            </w:r>
          </w:p>
        </w:tc>
        <w:tc>
          <w:tcPr>
            <w:tcW w:w="1552" w:type="dxa"/>
            <w:shd w:val="clear" w:color="auto" w:fill="auto"/>
            <w:vAlign w:val="bottom"/>
          </w:tcPr>
          <w:p w14:paraId="489F6012" w14:textId="0C3EED7A" w:rsidR="00332477" w:rsidRPr="00332477" w:rsidRDefault="00332477" w:rsidP="0013233A">
            <w:pPr>
              <w:pStyle w:val="TableNumbers"/>
              <w:tabs>
                <w:tab w:val="clear" w:pos="200"/>
                <w:tab w:val="decimal" w:pos="600"/>
              </w:tabs>
              <w:jc w:val="left"/>
              <w:rPr>
                <w:bCs w:val="0"/>
                <w:szCs w:val="18"/>
              </w:rPr>
            </w:pPr>
            <w:r w:rsidRPr="00332477">
              <w:rPr>
                <w:rFonts w:cs="Calibri"/>
                <w:szCs w:val="18"/>
              </w:rPr>
              <w:t>7.76</w:t>
            </w:r>
          </w:p>
        </w:tc>
      </w:tr>
      <w:tr w:rsidR="00332477" w:rsidRPr="009A3684" w14:paraId="0E889678" w14:textId="77777777" w:rsidTr="007D0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jc w:val="center"/>
        </w:trPr>
        <w:tc>
          <w:tcPr>
            <w:tcW w:w="3680" w:type="dxa"/>
            <w:shd w:val="clear" w:color="auto" w:fill="auto"/>
            <w:vAlign w:val="center"/>
          </w:tcPr>
          <w:p w14:paraId="56457B1C" w14:textId="1CF6EE82" w:rsidR="00332477" w:rsidRDefault="00332477" w:rsidP="00332477">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52" w:type="dxa"/>
            <w:shd w:val="clear" w:color="auto" w:fill="auto"/>
            <w:vAlign w:val="bottom"/>
          </w:tcPr>
          <w:p w14:paraId="4290B9AA" w14:textId="77798077" w:rsidR="00332477" w:rsidRPr="00332477" w:rsidRDefault="00332477" w:rsidP="00332477">
            <w:pPr>
              <w:pStyle w:val="TableNumbers"/>
              <w:rPr>
                <w:rFonts w:cs="Calibri"/>
                <w:bCs w:val="0"/>
                <w:szCs w:val="18"/>
              </w:rPr>
            </w:pPr>
            <w:r w:rsidRPr="00332477">
              <w:rPr>
                <w:rFonts w:cs="Calibri"/>
                <w:szCs w:val="18"/>
              </w:rPr>
              <w:t>0.93/0.93</w:t>
            </w:r>
          </w:p>
        </w:tc>
        <w:tc>
          <w:tcPr>
            <w:tcW w:w="1552" w:type="dxa"/>
            <w:gridSpan w:val="2"/>
            <w:shd w:val="clear" w:color="auto" w:fill="auto"/>
            <w:vAlign w:val="bottom"/>
          </w:tcPr>
          <w:p w14:paraId="452F7617" w14:textId="06FD414E" w:rsidR="00332477" w:rsidRPr="00332477" w:rsidRDefault="00332477" w:rsidP="00332477">
            <w:pPr>
              <w:pStyle w:val="TableNumbers"/>
              <w:tabs>
                <w:tab w:val="clear" w:pos="200"/>
                <w:tab w:val="decimal" w:pos="600"/>
              </w:tabs>
              <w:jc w:val="left"/>
              <w:rPr>
                <w:rFonts w:cs="Calibri"/>
                <w:bCs w:val="0"/>
                <w:szCs w:val="18"/>
              </w:rPr>
            </w:pPr>
            <w:r w:rsidRPr="00332477">
              <w:rPr>
                <w:rFonts w:cs="Calibri"/>
                <w:szCs w:val="18"/>
              </w:rPr>
              <w:t>4.42</w:t>
            </w:r>
          </w:p>
        </w:tc>
        <w:tc>
          <w:tcPr>
            <w:tcW w:w="1552" w:type="dxa"/>
            <w:gridSpan w:val="2"/>
            <w:shd w:val="clear" w:color="auto" w:fill="auto"/>
            <w:vAlign w:val="bottom"/>
          </w:tcPr>
          <w:p w14:paraId="48D22732" w14:textId="0607E351" w:rsidR="00332477" w:rsidRPr="00332477" w:rsidRDefault="00332477" w:rsidP="00332477">
            <w:pPr>
              <w:pStyle w:val="TableNumbers"/>
              <w:tabs>
                <w:tab w:val="clear" w:pos="200"/>
                <w:tab w:val="decimal" w:pos="600"/>
              </w:tabs>
              <w:jc w:val="left"/>
              <w:rPr>
                <w:rFonts w:cs="Calibri"/>
                <w:bCs w:val="0"/>
                <w:szCs w:val="18"/>
              </w:rPr>
            </w:pPr>
            <w:r w:rsidRPr="00332477">
              <w:rPr>
                <w:rFonts w:cs="Calibri"/>
                <w:szCs w:val="18"/>
              </w:rPr>
              <w:t>4.55</w:t>
            </w:r>
          </w:p>
        </w:tc>
        <w:tc>
          <w:tcPr>
            <w:tcW w:w="1552" w:type="dxa"/>
            <w:gridSpan w:val="2"/>
            <w:shd w:val="clear" w:color="auto" w:fill="auto"/>
            <w:vAlign w:val="bottom"/>
          </w:tcPr>
          <w:p w14:paraId="41369702" w14:textId="0EF80623" w:rsidR="00332477" w:rsidRPr="00332477" w:rsidRDefault="00332477" w:rsidP="00332477">
            <w:pPr>
              <w:pStyle w:val="TableNumbers"/>
              <w:tabs>
                <w:tab w:val="clear" w:pos="200"/>
                <w:tab w:val="decimal" w:pos="600"/>
              </w:tabs>
              <w:jc w:val="left"/>
              <w:rPr>
                <w:rFonts w:cs="Calibri"/>
                <w:bCs w:val="0"/>
                <w:szCs w:val="18"/>
              </w:rPr>
            </w:pPr>
            <w:r w:rsidRPr="00332477">
              <w:rPr>
                <w:rFonts w:cs="Calibri"/>
                <w:szCs w:val="18"/>
              </w:rPr>
              <w:t>4.31</w:t>
            </w:r>
          </w:p>
        </w:tc>
        <w:tc>
          <w:tcPr>
            <w:tcW w:w="1552" w:type="dxa"/>
            <w:shd w:val="clear" w:color="auto" w:fill="auto"/>
            <w:vAlign w:val="bottom"/>
          </w:tcPr>
          <w:p w14:paraId="664C0C81" w14:textId="71650CD5" w:rsidR="00332477" w:rsidRPr="00332477" w:rsidRDefault="00332477" w:rsidP="0013233A">
            <w:pPr>
              <w:pStyle w:val="TableNumbers"/>
              <w:tabs>
                <w:tab w:val="clear" w:pos="200"/>
                <w:tab w:val="decimal" w:pos="600"/>
              </w:tabs>
              <w:jc w:val="left"/>
              <w:rPr>
                <w:rFonts w:cs="Calibri"/>
                <w:bCs w:val="0"/>
                <w:szCs w:val="18"/>
              </w:rPr>
            </w:pPr>
            <w:r w:rsidRPr="00332477">
              <w:rPr>
                <w:rFonts w:cs="Calibri"/>
                <w:szCs w:val="18"/>
              </w:rPr>
              <w:t>7.50</w:t>
            </w:r>
          </w:p>
        </w:tc>
      </w:tr>
    </w:tbl>
    <w:p w14:paraId="6745FC15" w14:textId="77777777" w:rsidR="00630209" w:rsidRPr="00AD61BD" w:rsidRDefault="00630209" w:rsidP="00630209">
      <w:pPr>
        <w:pStyle w:val="Default"/>
        <w:spacing w:before="120" w:line="200" w:lineRule="exact"/>
        <w:rPr>
          <w:rFonts w:ascii="AvenirNext LT Com Regular" w:hAnsi="AvenirNext LT Com Regular" w:cs="Times New Roman"/>
          <w:sz w:val="16"/>
          <w:szCs w:val="16"/>
        </w:rPr>
      </w:pPr>
      <w:r w:rsidRPr="00AD61BD">
        <w:rPr>
          <w:rFonts w:ascii="AvenirNext LT Com Regular" w:hAnsi="AvenirNext LT Com Regular"/>
          <w:sz w:val="16"/>
          <w:szCs w:val="16"/>
          <w:vertAlign w:val="superscript"/>
        </w:rPr>
        <w:t>1</w:t>
      </w:r>
      <w:r w:rsidRPr="00AD61BD">
        <w:rPr>
          <w:rFonts w:ascii="AvenirNext LT Com Regular" w:hAnsi="AvenirNext LT Com Regular" w:cs="Calibri"/>
          <w:sz w:val="16"/>
          <w:szCs w:val="16"/>
          <w:lang w:val="es-ES"/>
        </w:rPr>
        <w:t>American Funds 2070 Target Date Retirement Fund se puso en venta el 27 de junio del 2024.</w:t>
      </w:r>
    </w:p>
    <w:p w14:paraId="4D13F4B8"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2</w:t>
      </w:r>
      <w:r w:rsidRPr="00F16D34">
        <w:rPr>
          <w:rFonts w:ascii="AvenirNext LT Com Regular" w:hAnsi="AvenirNext LT Com Regular"/>
          <w:sz w:val="16"/>
          <w:szCs w:val="16"/>
        </w:rPr>
        <w:t>American Funds 2065 Target Date Retirement Fund se puso en venta el 27 de marzo del 2020.</w:t>
      </w:r>
    </w:p>
    <w:p w14:paraId="11A02178"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3</w:t>
      </w:r>
      <w:r w:rsidRPr="00F16D34">
        <w:rPr>
          <w:rFonts w:ascii="AvenirNext LT Com Regular" w:hAnsi="AvenirNext LT Com Regular"/>
          <w:sz w:val="16"/>
          <w:szCs w:val="16"/>
        </w:rPr>
        <w:t>American Funds 2060 Target Date Retirement Fund se puso en venta el 27 de marzo del 2015.</w:t>
      </w:r>
    </w:p>
    <w:p w14:paraId="4730BE47"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4</w:t>
      </w:r>
      <w:r w:rsidRPr="00F16D34">
        <w:rPr>
          <w:rFonts w:ascii="AvenirNext LT Com Regular" w:hAnsi="AvenirNext LT Com Regular"/>
          <w:sz w:val="16"/>
          <w:szCs w:val="16"/>
        </w:rPr>
        <w:t>Basado en los importes estimados para el ejercicio fiscal en curso.</w:t>
      </w:r>
    </w:p>
    <w:p w14:paraId="41CDA5F9" w14:textId="77777777" w:rsidR="005D5610" w:rsidRDefault="005D5610" w:rsidP="00493A1F">
      <w:pPr>
        <w:autoSpaceDE w:val="0"/>
        <w:autoSpaceDN w:val="0"/>
        <w:adjustRightInd w:val="0"/>
        <w:rPr>
          <w:rFonts w:ascii="AvenirNext LT Com Regular" w:hAnsi="AvenirNext LT Com Regular"/>
          <w:color w:val="000000"/>
          <w:sz w:val="18"/>
          <w:szCs w:val="18"/>
        </w:rPr>
      </w:pPr>
    </w:p>
    <w:p w14:paraId="1021C82E" w14:textId="3810CB13" w:rsidR="003432A8" w:rsidRPr="0030688F" w:rsidRDefault="003432A8" w:rsidP="003432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Next LT Com Regular" w:hAnsi="AvenirNext LT Com Regular" w:cs="Helvetica"/>
          <w:color w:val="000000"/>
          <w:sz w:val="18"/>
          <w:szCs w:val="18"/>
          <w:lang w:val="en-US"/>
        </w:rPr>
      </w:pPr>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momento de la publicación. Cuando corresponda, los resultados reflejan </w:t>
      </w:r>
      <w:r w:rsidRPr="00A3651A">
        <w:rPr>
          <w:rFonts w:ascii="AvenirNext LT Com Regular" w:hAnsi="AvenirNext LT Com Regular"/>
          <w:spacing w:val="-2"/>
          <w:sz w:val="18"/>
          <w:szCs w:val="18"/>
        </w:rPr>
        <w:t xml:space="preserve">los reembolsos de gastos, sin los cuales hubieran sido más bajos y los gastos netos más altos. </w:t>
      </w:r>
      <w:r w:rsidRPr="0030688F">
        <w:rPr>
          <w:rFonts w:ascii="AvenirNext LT Com Regular" w:hAnsi="AvenirNext LT Com Regular" w:cs="Helvetica"/>
          <w:color w:val="000000"/>
          <w:sz w:val="18"/>
          <w:szCs w:val="18"/>
          <w:lang w:val="en-US"/>
        </w:rPr>
        <w:t>Diríjase a</w:t>
      </w:r>
      <w:r w:rsidRPr="0030688F">
        <w:rPr>
          <w:rFonts w:ascii="AvenirNext LT Com Regular" w:hAnsi="AvenirNext LT Com Regular"/>
          <w:spacing w:val="-2"/>
          <w:sz w:val="18"/>
          <w:szCs w:val="18"/>
        </w:rPr>
        <w:t xml:space="preserve"> </w:t>
      </w:r>
      <w:r w:rsidRPr="00A26C3D">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A3651A">
        <w:rPr>
          <w:rFonts w:ascii="AvenirNext LT Com Regular" w:hAnsi="AvenirNext LT Com Regular"/>
          <w:spacing w:val="-2"/>
          <w:sz w:val="18"/>
          <w:szCs w:val="18"/>
        </w:rPr>
        <w:t xml:space="preserve">para obtener más información. </w:t>
      </w:r>
    </w:p>
    <w:p w14:paraId="09652065" w14:textId="350807D8" w:rsidR="00BA484E" w:rsidRPr="00DD776E" w:rsidRDefault="00BA484E" w:rsidP="00BA484E">
      <w:pPr>
        <w:autoSpaceDE w:val="0"/>
        <w:autoSpaceDN w:val="0"/>
        <w:adjustRightInd w:val="0"/>
        <w:rPr>
          <w:rFonts w:ascii="AvenirNext LT Com Regular" w:hAnsi="AvenirNext LT Com Regular" w:cs="Arial"/>
          <w:sz w:val="18"/>
          <w:szCs w:val="18"/>
        </w:rPr>
      </w:pPr>
    </w:p>
    <w:p w14:paraId="4154D391" w14:textId="6818444F" w:rsidR="003765C7" w:rsidRPr="008448F7" w:rsidRDefault="005A7DEE" w:rsidP="003765C7">
      <w:pPr>
        <w:pStyle w:val="CM9"/>
        <w:rPr>
          <w:rFonts w:ascii="AvenirNext LT Com Regular" w:hAnsi="AvenirNext LT Com Regular"/>
          <w:i/>
          <w:color w:val="FF00FF"/>
          <w:sz w:val="18"/>
          <w:szCs w:val="18"/>
        </w:rPr>
      </w:pPr>
      <w:r>
        <w:rPr>
          <w:rFonts w:ascii="AvenirNext LT Com It" w:hAnsi="AvenirNext LT Com It"/>
          <w:i/>
          <w:iCs/>
          <w:color w:val="FF00FF"/>
          <w:sz w:val="18"/>
          <w:szCs w:val="18"/>
        </w:rPr>
        <w:br w:type="page"/>
      </w:r>
      <w:r w:rsidRPr="008F2D3A">
        <w:rPr>
          <w:rFonts w:ascii="AvenirNext LT Com It" w:hAnsi="AvenirNext LT Com It"/>
          <w:i/>
          <w:iCs/>
          <w:color w:val="FF00FF"/>
          <w:sz w:val="18"/>
          <w:szCs w:val="18"/>
        </w:rPr>
        <w:lastRenderedPageBreak/>
        <w:t>[Insertar para los</w:t>
      </w:r>
      <w:r>
        <w:rPr>
          <w:rFonts w:ascii="AvenirNext LT Com Regular" w:hAnsi="AvenirNext LT Com Regular"/>
          <w:i/>
          <w:iCs/>
          <w:color w:val="FF00FF"/>
          <w:sz w:val="18"/>
          <w:szCs w:val="18"/>
        </w:rPr>
        <w:t xml:space="preserve"> </w:t>
      </w:r>
      <w:r w:rsidRPr="008F2D3A">
        <w:rPr>
          <w:rFonts w:ascii="AvenirNext LT Com DemiIt" w:hAnsi="AvenirNext LT Com DemiIt"/>
          <w:b/>
          <w:bCs/>
          <w:i/>
          <w:iCs/>
          <w:color w:val="FF00FF"/>
          <w:sz w:val="18"/>
          <w:szCs w:val="18"/>
        </w:rPr>
        <w:t>planes de las acciones de la Clase R-</w:t>
      </w:r>
      <w:r>
        <w:rPr>
          <w:rFonts w:ascii="AvenirNext LT Com DemiIt" w:hAnsi="AvenirNext LT Com DemiIt"/>
          <w:b/>
          <w:bCs/>
          <w:i/>
          <w:iCs/>
          <w:color w:val="FF00FF"/>
          <w:sz w:val="18"/>
          <w:szCs w:val="18"/>
        </w:rPr>
        <w:t>4</w:t>
      </w:r>
      <w:r w:rsidRPr="008F2D3A">
        <w:rPr>
          <w:rFonts w:ascii="AvenirNext LT Com It" w:hAnsi="AvenirNext LT Com It"/>
          <w:i/>
          <w:iCs/>
          <w:color w:val="FF00FF"/>
          <w:sz w:val="18"/>
          <w:szCs w:val="18"/>
        </w:rPr>
        <w:t>:]</w:t>
      </w:r>
    </w:p>
    <w:p w14:paraId="6E4540AF" w14:textId="016CACA7" w:rsidR="00AA0ACA" w:rsidRDefault="00C14137" w:rsidP="00AA0ACA">
      <w:pPr>
        <w:rPr>
          <w:rFonts w:ascii="AvenirNext LT Com Regular" w:hAnsi="AvenirNext LT Com Regular" w:cs="Arial"/>
          <w:b/>
          <w:bCs/>
          <w:color w:val="222222"/>
          <w:sz w:val="18"/>
          <w:szCs w:val="18"/>
        </w:rPr>
      </w:pPr>
      <w:r>
        <w:rPr>
          <w:rFonts w:ascii="AvenirNext LT Com Regular" w:hAnsi="AvenirNext LT Com Regular"/>
          <w:b/>
          <w:bCs/>
          <w:sz w:val="18"/>
          <w:szCs w:val="18"/>
        </w:rPr>
        <w:t xml:space="preserve">Las cifras mostradas reflejan resultados pasados para las acciones de la Clase R-4 y no constituyen predicciones de resultados en </w:t>
      </w:r>
      <w:r w:rsidR="00A26C3D">
        <w:rPr>
          <w:rFonts w:ascii="AvenirNext LT Com Regular" w:hAnsi="AvenirNext LT Com Regular"/>
          <w:b/>
          <w:bCs/>
          <w:sz w:val="18"/>
          <w:szCs w:val="18"/>
        </w:rPr>
        <w:br/>
      </w:r>
      <w:r>
        <w:rPr>
          <w:rFonts w:ascii="AvenirNext LT Com Regular" w:hAnsi="AvenirNext LT Com Regular"/>
          <w:b/>
          <w:bCs/>
          <w:sz w:val="18"/>
          <w:szCs w:val="18"/>
        </w:rPr>
        <w:t xml:space="preserve">períodos futuros. </w:t>
      </w:r>
      <w:r>
        <w:rPr>
          <w:rFonts w:ascii="AvenirNext LT Com Regular" w:hAnsi="AvenirNext LT Com Regular"/>
          <w:b/>
          <w:bCs/>
          <w:color w:val="222222"/>
          <w:sz w:val="18"/>
          <w:szCs w:val="18"/>
        </w:rPr>
        <w:t xml:space="preserve">Los resultados actuales y futuros pueden ser más bajos o más altos que los mostrados. Los precios y los rendimientos variarán, de manera que los inversionistas tal vez pierdan dinero. La inversión por períodos cortos hace más factibles las pérdidas. </w:t>
      </w:r>
      <w:r w:rsidR="000536A2">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p>
    <w:p w14:paraId="3F09BE6B" w14:textId="77777777" w:rsidR="00AA0ACA" w:rsidRPr="009D38CE" w:rsidRDefault="00AA0ACA" w:rsidP="00352DE8">
      <w:pPr>
        <w:rPr>
          <w:rFonts w:ascii="AvenirNext LT Com Regular" w:hAnsi="AvenirNext LT Com Regular"/>
          <w:b/>
          <w:bCs/>
          <w:sz w:val="18"/>
          <w:szCs w:val="18"/>
        </w:rPr>
      </w:pPr>
    </w:p>
    <w:p w14:paraId="73DADF6B" w14:textId="75937ACA" w:rsidR="00E3316D" w:rsidRPr="0090200B" w:rsidRDefault="0090200B" w:rsidP="00352DE8">
      <w:pPr>
        <w:rPr>
          <w:rFonts w:ascii="AvenirNext LT Com Regular" w:hAnsi="AvenirNext LT Com Regular"/>
          <w:b/>
          <w:bCs/>
          <w:sz w:val="18"/>
          <w:szCs w:val="18"/>
        </w:rPr>
      </w:pPr>
      <w:r>
        <w:rPr>
          <w:rFonts w:ascii="AvenirNext LT Com Regular" w:hAnsi="AvenirNext LT Com Regular"/>
          <w:b/>
          <w:bCs/>
          <w:color w:val="222222"/>
          <w:sz w:val="18"/>
          <w:szCs w:val="18"/>
        </w:rPr>
        <w:t xml:space="preserve">Las acciones de la Clase R-4 se ofrecieron por primera vez el 15 de mayo del 2002. Los resultados de las acciones de la Clase R-4 antes de </w:t>
      </w:r>
      <w:r w:rsidRPr="005A7DEE">
        <w:rPr>
          <w:rFonts w:ascii="AvenirNext LT Com Regular" w:hAnsi="AvenirNext LT Com Regular"/>
          <w:b/>
          <w:bCs/>
          <w:color w:val="222222"/>
          <w:spacing w:val="-2"/>
          <w:sz w:val="18"/>
          <w:szCs w:val="18"/>
        </w:rPr>
        <w:t>la fecha de la primera venta son hipotéticos y están basados en los resultados de la clase de acciones original del fondo sin cargo de venta</w:t>
      </w:r>
      <w:r>
        <w:rPr>
          <w:rFonts w:ascii="AvenirNext LT Com Regular" w:hAnsi="AvenirNext LT Com Regular"/>
          <w:b/>
          <w:bCs/>
          <w:color w:val="222222"/>
          <w:sz w:val="18"/>
          <w:szCs w:val="18"/>
        </w:rPr>
        <w:t>, ajustados según los gastos estimados típicos.</w:t>
      </w:r>
      <w:r>
        <w:rPr>
          <w:rFonts w:ascii="Arial" w:hAnsi="Arial"/>
          <w:color w:val="222222"/>
          <w:sz w:val="20"/>
          <w:szCs w:val="20"/>
          <w:shd w:val="clear" w:color="auto" w:fill="F6F6F6"/>
        </w:rPr>
        <w:t xml:space="preserve"> </w:t>
      </w:r>
      <w:r>
        <w:rPr>
          <w:rFonts w:ascii="AvenirNext LT Com Regular" w:hAnsi="AvenirNext LT Com Regular"/>
          <w:b/>
          <w:bCs/>
          <w:color w:val="222222"/>
          <w:sz w:val="18"/>
          <w:szCs w:val="18"/>
        </w:rPr>
        <w:t xml:space="preserve">Los resultados de ciertos fondos con una fecha de inicio posterior al 15 de mayo del 2002 incluyen también rendimientos hipotéticos, debido a que las acciones de la Clase R-4 de esos fondos se vendieron después de la fecha de la primera oferta de los fondos. </w:t>
      </w:r>
      <w:r w:rsidR="00EA4FC5" w:rsidRPr="00EA4FC5">
        <w:rPr>
          <w:rFonts w:ascii="AvenirNext LT Com Regular" w:hAnsi="AvenirNext LT Com Regular" w:cs="Helvetica"/>
          <w:b/>
          <w:bCs/>
          <w:color w:val="000000"/>
          <w:sz w:val="18"/>
          <w:szCs w:val="18"/>
          <w:lang w:val="en-US"/>
        </w:rPr>
        <w:t>Diríjase al</w:t>
      </w:r>
      <w:r w:rsidR="00EA4FC5" w:rsidRPr="00EA4FC5">
        <w:rPr>
          <w:rFonts w:ascii="AvenirNext LT Com Regular" w:hAnsi="AvenirNext LT Com Regular" w:cs="Helvetica"/>
          <w:b/>
          <w:bCs/>
          <w:sz w:val="18"/>
          <w:szCs w:val="18"/>
          <w:lang w:val="en-US"/>
        </w:rPr>
        <w:t xml:space="preserve"> </w:t>
      </w:r>
      <w:r w:rsidR="00EA4FC5" w:rsidRPr="00EA4FC5">
        <w:rPr>
          <w:rFonts w:ascii="AvenirNext LT Com Regular" w:hAnsi="AvenirNext LT Com Regular"/>
          <w:b/>
          <w:bCs/>
          <w:color w:val="222222"/>
          <w:sz w:val="18"/>
          <w:szCs w:val="18"/>
        </w:rPr>
        <w:t>prospecto</w:t>
      </w:r>
      <w:r w:rsidR="00EA4FC5">
        <w:rPr>
          <w:rFonts w:ascii="AvenirNext LT Com Regular" w:hAnsi="AvenirNext LT Com Regular"/>
          <w:b/>
          <w:bCs/>
          <w:color w:val="222222"/>
          <w:sz w:val="18"/>
          <w:szCs w:val="18"/>
        </w:rPr>
        <w:t xml:space="preserve"> </w:t>
      </w:r>
      <w:r>
        <w:rPr>
          <w:rFonts w:ascii="AvenirNext LT Com Regular" w:hAnsi="AvenirNext LT Com Regular"/>
          <w:b/>
          <w:bCs/>
          <w:color w:val="222222"/>
          <w:sz w:val="18"/>
          <w:szCs w:val="18"/>
        </w:rPr>
        <w:t>de cada fondo para obtener más información acerca de los gastos específicos.</w:t>
      </w:r>
    </w:p>
    <w:p w14:paraId="2EB9EFD4" w14:textId="77777777" w:rsidR="003A5BE8" w:rsidRPr="009D38CE" w:rsidRDefault="003A5BE8">
      <w:pPr>
        <w:rPr>
          <w:rFonts w:ascii="AvenirNext LT Com Regular" w:hAnsi="AvenirNext LT Com Regular"/>
          <w:b/>
          <w:bCs/>
          <w:sz w:val="18"/>
          <w:szCs w:val="18"/>
        </w:rPr>
      </w:pPr>
    </w:p>
    <w:p w14:paraId="43A53485" w14:textId="77777777" w:rsidR="0066567F" w:rsidRPr="0066567F" w:rsidRDefault="0066567F" w:rsidP="0066567F">
      <w:pPr>
        <w:pStyle w:val="Default"/>
        <w:rPr>
          <w:rFonts w:ascii="AvenirNext LT Com Regular" w:hAnsi="AvenirNext LT Com Regular" w:cs="Times New Roman"/>
          <w:sz w:val="18"/>
          <w:szCs w:val="18"/>
        </w:rPr>
      </w:pPr>
      <w:r w:rsidRPr="0066567F">
        <w:rPr>
          <w:rFonts w:ascii="AvenirNext LT Com Regular" w:hAnsi="AvenirNext LT Com Regular" w:cs="Times New Roman"/>
          <w:sz w:val="18"/>
          <w:szCs w:val="18"/>
        </w:rPr>
        <w:t>En la tabla que aparece a continuaci</w:t>
      </w:r>
      <w:r w:rsidRPr="0066567F">
        <w:rPr>
          <w:rFonts w:ascii="AvenirNext LT Com Regular" w:hAnsi="AvenirNext LT Com Regular"/>
          <w:sz w:val="18"/>
          <w:szCs w:val="18"/>
        </w:rPr>
        <w:t>ó</w:t>
      </w:r>
      <w:r w:rsidRPr="0066567F">
        <w:rPr>
          <w:rFonts w:ascii="AvenirNext LT Com Regular" w:hAnsi="AvenirNext LT Com Regular" w:cs="Times New Roman"/>
          <w:sz w:val="18"/>
          <w:szCs w:val="18"/>
        </w:rPr>
        <w:t>n se muestra el promedio de los rendimientos totales anuales al 31 de diciembre del 2024.</w:t>
      </w:r>
    </w:p>
    <w:p w14:paraId="5C52DDC0" w14:textId="77777777" w:rsidR="001F4ADE" w:rsidRDefault="001F4ADE" w:rsidP="001F4ADE">
      <w:pPr>
        <w:pStyle w:val="CM7"/>
        <w:rPr>
          <w:rFonts w:ascii="AvenirNext LT Com Regular" w:hAnsi="AvenirNext LT Com Regular"/>
          <w:sz w:val="18"/>
          <w:szCs w:val="18"/>
        </w:rPr>
      </w:pPr>
      <w:r>
        <w:rPr>
          <w:rFonts w:ascii="AvenirNext LT Com Regular" w:hAnsi="AvenirNext LT Com Regular"/>
          <w:sz w:val="18"/>
          <w:szCs w:val="18"/>
        </w:rPr>
        <w:t>(No hay cargos de venta por la compra de acciones de Clase R).</w:t>
      </w:r>
    </w:p>
    <w:p w14:paraId="7212074F" w14:textId="77777777" w:rsidR="00E96389" w:rsidRPr="009A3684" w:rsidRDefault="00E96389" w:rsidP="00E96389">
      <w:pPr>
        <w:rPr>
          <w:rFonts w:ascii="AvenirNext LT Com Regular" w:hAnsi="AvenirNext LT Com Regular"/>
          <w:b/>
          <w:bCs/>
          <w:sz w:val="18"/>
          <w:szCs w:val="18"/>
        </w:rPr>
      </w:pPr>
    </w:p>
    <w:tbl>
      <w:tblPr>
        <w:tblW w:w="11440" w:type="dxa"/>
        <w:tblInd w:w="108" w:type="dxa"/>
        <w:tblLook w:val="01E0" w:firstRow="1" w:lastRow="1" w:firstColumn="1" w:lastColumn="1" w:noHBand="0" w:noVBand="0"/>
      </w:tblPr>
      <w:tblGrid>
        <w:gridCol w:w="3720"/>
        <w:gridCol w:w="1544"/>
        <w:gridCol w:w="386"/>
        <w:gridCol w:w="1158"/>
        <w:gridCol w:w="772"/>
        <w:gridCol w:w="772"/>
        <w:gridCol w:w="1158"/>
        <w:gridCol w:w="386"/>
        <w:gridCol w:w="1544"/>
      </w:tblGrid>
      <w:tr w:rsidR="007C15F0" w:rsidRPr="009A3684" w14:paraId="6DC9CD44" w14:textId="77777777" w:rsidTr="009200D6">
        <w:trPr>
          <w:trHeight w:hRule="exact" w:val="480"/>
        </w:trPr>
        <w:tc>
          <w:tcPr>
            <w:tcW w:w="3720" w:type="dxa"/>
            <w:tcBorders>
              <w:top w:val="single" w:sz="4" w:space="0" w:color="auto"/>
              <w:left w:val="single" w:sz="4" w:space="0" w:color="auto"/>
              <w:bottom w:val="single" w:sz="4" w:space="0" w:color="auto"/>
              <w:right w:val="single" w:sz="4" w:space="0" w:color="auto"/>
            </w:tcBorders>
            <w:shd w:val="clear" w:color="auto" w:fill="auto"/>
            <w:vAlign w:val="center"/>
          </w:tcPr>
          <w:p w14:paraId="370A3D9B" w14:textId="77777777" w:rsidR="007C15F0" w:rsidRPr="009A3684" w:rsidRDefault="007C15F0" w:rsidP="009B04D3">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R-4</w:t>
            </w:r>
          </w:p>
        </w:tc>
        <w:tc>
          <w:tcPr>
            <w:tcW w:w="1930" w:type="dxa"/>
            <w:gridSpan w:val="2"/>
            <w:tcBorders>
              <w:left w:val="single" w:sz="4" w:space="0" w:color="auto"/>
              <w:bottom w:val="single" w:sz="4" w:space="0" w:color="auto"/>
            </w:tcBorders>
            <w:shd w:val="clear" w:color="auto" w:fill="auto"/>
            <w:vAlign w:val="center"/>
          </w:tcPr>
          <w:p w14:paraId="1EEA31B0" w14:textId="77777777" w:rsidR="007C15F0" w:rsidRPr="009A3684" w:rsidRDefault="007C15F0" w:rsidP="009B04D3">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vAlign w:val="center"/>
          </w:tcPr>
          <w:p w14:paraId="1980E044" w14:textId="77777777" w:rsidR="007C15F0" w:rsidRPr="009A3684" w:rsidRDefault="007C15F0" w:rsidP="009B04D3">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vAlign w:val="center"/>
          </w:tcPr>
          <w:p w14:paraId="00285471" w14:textId="77777777" w:rsidR="007C15F0" w:rsidRPr="009A3684" w:rsidRDefault="007C15F0" w:rsidP="009B04D3">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vAlign w:val="center"/>
          </w:tcPr>
          <w:p w14:paraId="263C2E52" w14:textId="77777777" w:rsidR="007C15F0" w:rsidRPr="009A3684" w:rsidRDefault="007C15F0" w:rsidP="009B04D3">
            <w:pPr>
              <w:jc w:val="center"/>
              <w:rPr>
                <w:rFonts w:ascii="AvenirNext LT Com Regular" w:hAnsi="AvenirNext LT Com Regular"/>
                <w:b/>
                <w:bCs/>
                <w:sz w:val="18"/>
                <w:szCs w:val="18"/>
              </w:rPr>
            </w:pPr>
          </w:p>
        </w:tc>
      </w:tr>
      <w:tr w:rsidR="007C15F0" w:rsidRPr="009A3684" w14:paraId="756B3870" w14:textId="77777777" w:rsidTr="00691108">
        <w:trPr>
          <w:trHeight w:val="360"/>
        </w:trPr>
        <w:tc>
          <w:tcPr>
            <w:tcW w:w="3720"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01E0F093" w14:textId="77777777" w:rsidR="007C15F0" w:rsidRPr="009A3684" w:rsidRDefault="007C15F0" w:rsidP="009B04D3">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44"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372962F3" w14:textId="77777777" w:rsidR="007C15F0" w:rsidRPr="009A3684" w:rsidRDefault="007C15F0" w:rsidP="009B04D3">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49C5E370" w14:textId="77777777" w:rsidR="007C15F0" w:rsidRDefault="007C15F0" w:rsidP="009B04D3">
            <w:pPr>
              <w:jc w:val="center"/>
              <w:rPr>
                <w:rFonts w:ascii="AvenirNext LT Com Regular" w:hAnsi="AvenirNext LT Com Regular"/>
                <w:b/>
                <w:bCs/>
                <w:sz w:val="18"/>
                <w:szCs w:val="18"/>
              </w:rPr>
            </w:pPr>
            <w:r>
              <w:rPr>
                <w:rFonts w:ascii="AvenirNext LT Com Regular" w:hAnsi="AvenirNext LT Com Regular"/>
                <w:b/>
                <w:bCs/>
                <w:sz w:val="18"/>
                <w:szCs w:val="18"/>
              </w:rPr>
              <w:t>de relaciones de gastos</w:t>
            </w:r>
          </w:p>
          <w:p w14:paraId="47B30D63" w14:textId="77777777" w:rsidR="007C15F0" w:rsidRPr="00CD1120" w:rsidRDefault="007C15F0" w:rsidP="009B04D3">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41764095" w14:textId="77777777" w:rsidR="007C15F0" w:rsidRDefault="007C15F0"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70987263" w14:textId="77777777" w:rsidR="007C15F0" w:rsidRDefault="007C15F0"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23692D23" w14:textId="472CA584" w:rsidR="007C15F0" w:rsidRPr="00CD1120" w:rsidRDefault="007C15F0" w:rsidP="009B04D3">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sidR="009200D6">
              <w:rPr>
                <w:rFonts w:ascii="AvenirNext LT Com Regular" w:hAnsi="AvenirNext LT Com Regular"/>
                <w:b/>
                <w:bCs/>
                <w:sz w:val="18"/>
                <w:szCs w:val="18"/>
              </w:rPr>
              <w:br/>
            </w:r>
            <w:r>
              <w:rPr>
                <w:rFonts w:ascii="AvenirNext LT Com Regular" w:hAnsi="AvenirNext LT Com Regular"/>
                <w:b/>
                <w:bCs/>
                <w:sz w:val="18"/>
                <w:szCs w:val="18"/>
              </w:rPr>
              <w:t>la vida</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25127D48" w14:textId="77777777" w:rsidR="007C15F0" w:rsidRPr="009A3684" w:rsidRDefault="007C15F0"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515CEAD4" w14:textId="77777777" w:rsidR="007C15F0" w:rsidRDefault="007C15F0"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74A99F47" w14:textId="77777777" w:rsidR="007C15F0" w:rsidRPr="00CD1120" w:rsidRDefault="007C15F0" w:rsidP="009B04D3">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6963D831" w14:textId="77777777" w:rsidR="007C15F0" w:rsidRPr="009A3684" w:rsidRDefault="007C15F0"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3669C37E" w14:textId="77777777" w:rsidR="007C15F0" w:rsidRDefault="007C15F0"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127D7DA3" w14:textId="77777777" w:rsidR="007C15F0" w:rsidRPr="00CD1120" w:rsidRDefault="007C15F0" w:rsidP="009B04D3">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44" w:type="dxa"/>
            <w:tcBorders>
              <w:top w:val="single" w:sz="4" w:space="0" w:color="auto"/>
              <w:bottom w:val="single" w:sz="4" w:space="0" w:color="auto"/>
              <w:right w:val="single" w:sz="4" w:space="0" w:color="auto"/>
            </w:tcBorders>
            <w:shd w:val="clear" w:color="auto" w:fill="auto"/>
            <w:tcMar>
              <w:top w:w="80" w:type="dxa"/>
              <w:bottom w:w="80" w:type="dxa"/>
            </w:tcMar>
            <w:vAlign w:val="bottom"/>
          </w:tcPr>
          <w:p w14:paraId="66C9C1C1" w14:textId="77777777" w:rsidR="007C15F0" w:rsidRPr="009A3684" w:rsidRDefault="007C15F0"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651B07F7" w14:textId="77777777" w:rsidR="007C15F0" w:rsidRDefault="007C15F0"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590D7C6D" w14:textId="77777777" w:rsidR="007C15F0" w:rsidRPr="00CD1120" w:rsidRDefault="007C15F0" w:rsidP="009B04D3">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8A6931" w:rsidRPr="009A3684" w14:paraId="2F78ECFF" w14:textId="77777777" w:rsidTr="003929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tcBorders>
              <w:top w:val="single" w:sz="4" w:space="0" w:color="auto"/>
            </w:tcBorders>
            <w:shd w:val="clear" w:color="auto" w:fill="auto"/>
            <w:tcMar>
              <w:top w:w="80" w:type="dxa"/>
              <w:bottom w:w="80" w:type="dxa"/>
            </w:tcMar>
            <w:vAlign w:val="center"/>
          </w:tcPr>
          <w:p w14:paraId="7F775C55" w14:textId="7A34235B" w:rsidR="008A6931" w:rsidRPr="009A3684" w:rsidRDefault="008A6931" w:rsidP="008A6931">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44" w:type="dxa"/>
            <w:tcBorders>
              <w:top w:val="single" w:sz="4" w:space="0" w:color="auto"/>
            </w:tcBorders>
            <w:shd w:val="clear" w:color="auto" w:fill="auto"/>
            <w:tcMar>
              <w:top w:w="80" w:type="dxa"/>
              <w:bottom w:w="80" w:type="dxa"/>
            </w:tcMar>
            <w:vAlign w:val="bottom"/>
          </w:tcPr>
          <w:p w14:paraId="211E1C6C" w14:textId="6CFF7829" w:rsidR="008A6931" w:rsidRPr="00551922" w:rsidRDefault="008A6931" w:rsidP="008A6931">
            <w:pPr>
              <w:pStyle w:val="TableNumbers"/>
              <w:rPr>
                <w:bCs w:val="0"/>
                <w:szCs w:val="18"/>
              </w:rPr>
            </w:pPr>
            <w:r w:rsidRPr="006170F1">
              <w:rPr>
                <w:rFonts w:cs="Calibri"/>
                <w:szCs w:val="18"/>
              </w:rPr>
              <w:t>0.76/0.76</w:t>
            </w:r>
            <w:r w:rsidRPr="006170F1">
              <w:rPr>
                <w:szCs w:val="18"/>
                <w:vertAlign w:val="superscript"/>
              </w:rPr>
              <w:t>4</w:t>
            </w:r>
          </w:p>
        </w:tc>
        <w:tc>
          <w:tcPr>
            <w:tcW w:w="1544" w:type="dxa"/>
            <w:gridSpan w:val="2"/>
            <w:tcBorders>
              <w:top w:val="single" w:sz="4" w:space="0" w:color="auto"/>
            </w:tcBorders>
            <w:shd w:val="clear" w:color="auto" w:fill="auto"/>
            <w:tcMar>
              <w:top w:w="80" w:type="dxa"/>
              <w:bottom w:w="80" w:type="dxa"/>
            </w:tcMar>
            <w:vAlign w:val="bottom"/>
          </w:tcPr>
          <w:p w14:paraId="1B35124F" w14:textId="009EFA9C" w:rsidR="008A6931" w:rsidRPr="00551922" w:rsidRDefault="008A6931" w:rsidP="008A6931">
            <w:pPr>
              <w:pStyle w:val="TableNumbers"/>
              <w:tabs>
                <w:tab w:val="clear" w:pos="200"/>
                <w:tab w:val="decimal" w:pos="600"/>
              </w:tabs>
              <w:jc w:val="left"/>
              <w:rPr>
                <w:bCs w:val="0"/>
                <w:szCs w:val="18"/>
              </w:rPr>
            </w:pPr>
            <w:r w:rsidRPr="006170F1">
              <w:rPr>
                <w:rFonts w:cs="Calibri"/>
                <w:szCs w:val="18"/>
              </w:rPr>
              <w:t>9.49</w:t>
            </w:r>
          </w:p>
        </w:tc>
        <w:tc>
          <w:tcPr>
            <w:tcW w:w="1544" w:type="dxa"/>
            <w:gridSpan w:val="2"/>
            <w:tcBorders>
              <w:top w:val="single" w:sz="4" w:space="0" w:color="auto"/>
            </w:tcBorders>
            <w:shd w:val="clear" w:color="auto" w:fill="auto"/>
            <w:tcMar>
              <w:top w:w="80" w:type="dxa"/>
              <w:bottom w:w="80" w:type="dxa"/>
            </w:tcMar>
            <w:vAlign w:val="center"/>
          </w:tcPr>
          <w:p w14:paraId="5E0C2794" w14:textId="3DA9715A" w:rsidR="008A6931" w:rsidRPr="00551922" w:rsidRDefault="008A6931" w:rsidP="008A6931">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44" w:type="dxa"/>
            <w:gridSpan w:val="2"/>
            <w:tcBorders>
              <w:top w:val="single" w:sz="4" w:space="0" w:color="auto"/>
            </w:tcBorders>
            <w:shd w:val="clear" w:color="auto" w:fill="auto"/>
            <w:tcMar>
              <w:top w:w="80" w:type="dxa"/>
              <w:bottom w:w="80" w:type="dxa"/>
            </w:tcMar>
            <w:vAlign w:val="center"/>
          </w:tcPr>
          <w:p w14:paraId="13575287" w14:textId="51E7658E" w:rsidR="008A6931" w:rsidRPr="00551922" w:rsidRDefault="008A6931" w:rsidP="008A6931">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44" w:type="dxa"/>
            <w:tcBorders>
              <w:top w:val="single" w:sz="4" w:space="0" w:color="auto"/>
            </w:tcBorders>
            <w:shd w:val="clear" w:color="auto" w:fill="auto"/>
            <w:tcMar>
              <w:top w:w="80" w:type="dxa"/>
              <w:bottom w:w="80" w:type="dxa"/>
            </w:tcMar>
            <w:vAlign w:val="center"/>
          </w:tcPr>
          <w:p w14:paraId="1805BEE4" w14:textId="0472E33B" w:rsidR="008A6931" w:rsidRPr="00551922" w:rsidRDefault="008A6931" w:rsidP="008A6931">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r>
      <w:tr w:rsidR="008A6931" w:rsidRPr="009A3684" w14:paraId="24EA4A07" w14:textId="77777777" w:rsidTr="0085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tcBorders>
              <w:top w:val="single" w:sz="4" w:space="0" w:color="auto"/>
            </w:tcBorders>
            <w:shd w:val="clear" w:color="auto" w:fill="auto"/>
            <w:tcMar>
              <w:top w:w="80" w:type="dxa"/>
              <w:bottom w:w="80" w:type="dxa"/>
            </w:tcMar>
            <w:vAlign w:val="center"/>
          </w:tcPr>
          <w:p w14:paraId="30675F6F" w14:textId="20146D47" w:rsidR="008A6931" w:rsidRPr="009A3684" w:rsidRDefault="008A6931" w:rsidP="008A6931">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44" w:type="dxa"/>
            <w:tcBorders>
              <w:top w:val="single" w:sz="4" w:space="0" w:color="auto"/>
            </w:tcBorders>
            <w:shd w:val="clear" w:color="auto" w:fill="auto"/>
            <w:tcMar>
              <w:top w:w="80" w:type="dxa"/>
              <w:bottom w:w="80" w:type="dxa"/>
            </w:tcMar>
            <w:vAlign w:val="bottom"/>
          </w:tcPr>
          <w:p w14:paraId="08C4F8A6" w14:textId="3968A039" w:rsidR="008A6931" w:rsidRPr="00551922" w:rsidRDefault="008A6931" w:rsidP="008A6931">
            <w:pPr>
              <w:pStyle w:val="TableNumbers"/>
              <w:rPr>
                <w:bCs w:val="0"/>
                <w:szCs w:val="18"/>
              </w:rPr>
            </w:pPr>
            <w:r w:rsidRPr="006170F1">
              <w:rPr>
                <w:rFonts w:cs="Calibri"/>
                <w:szCs w:val="18"/>
              </w:rPr>
              <w:t>0.74/0.74</w:t>
            </w:r>
          </w:p>
        </w:tc>
        <w:tc>
          <w:tcPr>
            <w:tcW w:w="1544" w:type="dxa"/>
            <w:gridSpan w:val="2"/>
            <w:tcBorders>
              <w:top w:val="single" w:sz="4" w:space="0" w:color="auto"/>
            </w:tcBorders>
            <w:shd w:val="clear" w:color="auto" w:fill="auto"/>
            <w:tcMar>
              <w:top w:w="80" w:type="dxa"/>
              <w:bottom w:w="80" w:type="dxa"/>
            </w:tcMar>
            <w:vAlign w:val="bottom"/>
          </w:tcPr>
          <w:p w14:paraId="0783AB2F" w14:textId="4C55EAF3" w:rsidR="008A6931" w:rsidRPr="00551922" w:rsidRDefault="008A6931" w:rsidP="008A6931">
            <w:pPr>
              <w:pStyle w:val="TableNumbers"/>
              <w:tabs>
                <w:tab w:val="clear" w:pos="200"/>
                <w:tab w:val="decimal" w:pos="600"/>
              </w:tabs>
              <w:jc w:val="left"/>
              <w:rPr>
                <w:bCs w:val="0"/>
                <w:szCs w:val="18"/>
              </w:rPr>
            </w:pPr>
            <w:r w:rsidRPr="006170F1">
              <w:rPr>
                <w:rFonts w:cs="Calibri"/>
                <w:szCs w:val="18"/>
              </w:rPr>
              <w:t>14.65</w:t>
            </w:r>
          </w:p>
        </w:tc>
        <w:tc>
          <w:tcPr>
            <w:tcW w:w="1544" w:type="dxa"/>
            <w:gridSpan w:val="2"/>
            <w:tcBorders>
              <w:top w:val="single" w:sz="4" w:space="0" w:color="auto"/>
            </w:tcBorders>
            <w:shd w:val="clear" w:color="auto" w:fill="auto"/>
            <w:tcMar>
              <w:top w:w="80" w:type="dxa"/>
              <w:bottom w:w="80" w:type="dxa"/>
            </w:tcMar>
            <w:vAlign w:val="center"/>
          </w:tcPr>
          <w:p w14:paraId="614AEA5C" w14:textId="76BB967E" w:rsidR="008A6931" w:rsidRPr="00551922" w:rsidRDefault="008A6931" w:rsidP="008A6931">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44" w:type="dxa"/>
            <w:gridSpan w:val="2"/>
            <w:tcBorders>
              <w:top w:val="single" w:sz="4" w:space="0" w:color="auto"/>
            </w:tcBorders>
            <w:shd w:val="clear" w:color="auto" w:fill="auto"/>
            <w:tcMar>
              <w:top w:w="80" w:type="dxa"/>
              <w:bottom w:w="80" w:type="dxa"/>
            </w:tcMar>
            <w:vAlign w:val="center"/>
          </w:tcPr>
          <w:p w14:paraId="120DC5C8" w14:textId="3A2DCE30" w:rsidR="008A6931" w:rsidRPr="00551922" w:rsidRDefault="008A6931" w:rsidP="008A6931">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44" w:type="dxa"/>
            <w:tcBorders>
              <w:top w:val="single" w:sz="4" w:space="0" w:color="auto"/>
            </w:tcBorders>
            <w:shd w:val="clear" w:color="auto" w:fill="auto"/>
            <w:tcMar>
              <w:top w:w="80" w:type="dxa"/>
              <w:bottom w:w="80" w:type="dxa"/>
            </w:tcMar>
            <w:vAlign w:val="bottom"/>
          </w:tcPr>
          <w:p w14:paraId="356954E3" w14:textId="453C37ED" w:rsidR="008A6931" w:rsidRPr="00551922" w:rsidRDefault="008A6931" w:rsidP="008A6931">
            <w:pPr>
              <w:pStyle w:val="TableNumbers"/>
              <w:tabs>
                <w:tab w:val="clear" w:pos="200"/>
                <w:tab w:val="decimal" w:pos="600"/>
              </w:tabs>
              <w:jc w:val="left"/>
              <w:rPr>
                <w:bCs w:val="0"/>
                <w:szCs w:val="18"/>
              </w:rPr>
            </w:pPr>
            <w:r w:rsidRPr="006170F1">
              <w:rPr>
                <w:rFonts w:cs="Calibri"/>
                <w:szCs w:val="18"/>
              </w:rPr>
              <w:t>15.26</w:t>
            </w:r>
          </w:p>
        </w:tc>
      </w:tr>
      <w:tr w:rsidR="008A6931" w:rsidRPr="009A3684" w14:paraId="0E7C64C4" w14:textId="77777777" w:rsidTr="00E83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tcBorders>
              <w:top w:val="single" w:sz="4" w:space="0" w:color="auto"/>
            </w:tcBorders>
            <w:shd w:val="clear" w:color="auto" w:fill="auto"/>
            <w:tcMar>
              <w:top w:w="80" w:type="dxa"/>
              <w:bottom w:w="80" w:type="dxa"/>
            </w:tcMar>
            <w:vAlign w:val="center"/>
          </w:tcPr>
          <w:p w14:paraId="29834D8B" w14:textId="2C5DEE16" w:rsidR="008A6931" w:rsidRPr="009A3684" w:rsidRDefault="008A6931" w:rsidP="008A6931">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44" w:type="dxa"/>
            <w:tcBorders>
              <w:top w:val="single" w:sz="4" w:space="0" w:color="auto"/>
            </w:tcBorders>
            <w:shd w:val="clear" w:color="auto" w:fill="auto"/>
            <w:tcMar>
              <w:top w:w="80" w:type="dxa"/>
              <w:bottom w:w="80" w:type="dxa"/>
            </w:tcMar>
            <w:vAlign w:val="bottom"/>
          </w:tcPr>
          <w:p w14:paraId="2D42956E" w14:textId="02928AF3" w:rsidR="008A6931" w:rsidRPr="00551922" w:rsidRDefault="008A6931" w:rsidP="008A6931">
            <w:pPr>
              <w:pStyle w:val="TableNumbers"/>
              <w:rPr>
                <w:bCs w:val="0"/>
                <w:szCs w:val="18"/>
              </w:rPr>
            </w:pPr>
            <w:r w:rsidRPr="006170F1">
              <w:rPr>
                <w:rFonts w:cs="Calibri"/>
                <w:szCs w:val="18"/>
              </w:rPr>
              <w:t>0.74/0.74</w:t>
            </w:r>
          </w:p>
        </w:tc>
        <w:tc>
          <w:tcPr>
            <w:tcW w:w="1544" w:type="dxa"/>
            <w:gridSpan w:val="2"/>
            <w:tcBorders>
              <w:top w:val="single" w:sz="4" w:space="0" w:color="auto"/>
            </w:tcBorders>
            <w:shd w:val="clear" w:color="auto" w:fill="auto"/>
            <w:tcMar>
              <w:top w:w="80" w:type="dxa"/>
              <w:bottom w:w="80" w:type="dxa"/>
            </w:tcMar>
            <w:vAlign w:val="bottom"/>
          </w:tcPr>
          <w:p w14:paraId="6E6B5ED2" w14:textId="735C0879" w:rsidR="008A6931" w:rsidRPr="00551922" w:rsidRDefault="008A6931" w:rsidP="008A6931">
            <w:pPr>
              <w:pStyle w:val="TableNumbers"/>
              <w:tabs>
                <w:tab w:val="clear" w:pos="200"/>
                <w:tab w:val="decimal" w:pos="600"/>
              </w:tabs>
              <w:jc w:val="left"/>
              <w:rPr>
                <w:bCs w:val="0"/>
                <w:szCs w:val="18"/>
              </w:rPr>
            </w:pPr>
            <w:r w:rsidRPr="006170F1">
              <w:rPr>
                <w:rFonts w:cs="Calibri"/>
                <w:szCs w:val="18"/>
              </w:rPr>
              <w:t>9.18</w:t>
            </w:r>
          </w:p>
        </w:tc>
        <w:tc>
          <w:tcPr>
            <w:tcW w:w="1544" w:type="dxa"/>
            <w:gridSpan w:val="2"/>
            <w:tcBorders>
              <w:top w:val="single" w:sz="4" w:space="0" w:color="auto"/>
            </w:tcBorders>
            <w:shd w:val="clear" w:color="auto" w:fill="auto"/>
            <w:tcMar>
              <w:top w:w="80" w:type="dxa"/>
              <w:bottom w:w="80" w:type="dxa"/>
            </w:tcMar>
            <w:vAlign w:val="center"/>
          </w:tcPr>
          <w:p w14:paraId="28219188" w14:textId="3ED41F99" w:rsidR="008A6931" w:rsidRPr="00551922" w:rsidRDefault="008A6931" w:rsidP="008A6931">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44" w:type="dxa"/>
            <w:gridSpan w:val="2"/>
            <w:tcBorders>
              <w:top w:val="single" w:sz="4" w:space="0" w:color="auto"/>
            </w:tcBorders>
            <w:shd w:val="clear" w:color="auto" w:fill="auto"/>
            <w:tcMar>
              <w:top w:w="80" w:type="dxa"/>
              <w:bottom w:w="80" w:type="dxa"/>
            </w:tcMar>
            <w:vAlign w:val="bottom"/>
          </w:tcPr>
          <w:p w14:paraId="2AD8CFF8" w14:textId="77E90756" w:rsidR="008A6931" w:rsidRPr="00551922" w:rsidRDefault="008A6931" w:rsidP="008A6931">
            <w:pPr>
              <w:pStyle w:val="TableNumbers"/>
              <w:tabs>
                <w:tab w:val="clear" w:pos="200"/>
                <w:tab w:val="decimal" w:pos="600"/>
              </w:tabs>
              <w:jc w:val="left"/>
              <w:rPr>
                <w:bCs w:val="0"/>
                <w:szCs w:val="18"/>
              </w:rPr>
            </w:pPr>
            <w:r w:rsidRPr="006170F1">
              <w:rPr>
                <w:rFonts w:cs="Calibri"/>
                <w:szCs w:val="18"/>
              </w:rPr>
              <w:t>9.22</w:t>
            </w:r>
          </w:p>
        </w:tc>
        <w:tc>
          <w:tcPr>
            <w:tcW w:w="1544" w:type="dxa"/>
            <w:tcBorders>
              <w:top w:val="single" w:sz="4" w:space="0" w:color="auto"/>
            </w:tcBorders>
            <w:shd w:val="clear" w:color="auto" w:fill="auto"/>
            <w:tcMar>
              <w:top w:w="80" w:type="dxa"/>
              <w:bottom w:w="80" w:type="dxa"/>
            </w:tcMar>
            <w:vAlign w:val="bottom"/>
          </w:tcPr>
          <w:p w14:paraId="5AAF3475" w14:textId="3564310F" w:rsidR="008A6931" w:rsidRPr="00551922" w:rsidRDefault="008A6931" w:rsidP="008A6931">
            <w:pPr>
              <w:pStyle w:val="TableNumbers"/>
              <w:tabs>
                <w:tab w:val="clear" w:pos="200"/>
                <w:tab w:val="decimal" w:pos="600"/>
              </w:tabs>
              <w:jc w:val="left"/>
              <w:rPr>
                <w:bCs w:val="0"/>
                <w:szCs w:val="18"/>
              </w:rPr>
            </w:pPr>
            <w:r w:rsidRPr="006170F1">
              <w:rPr>
                <w:rFonts w:cs="Calibri"/>
                <w:szCs w:val="18"/>
              </w:rPr>
              <w:t>15.25</w:t>
            </w:r>
          </w:p>
        </w:tc>
      </w:tr>
      <w:tr w:rsidR="008A6931" w:rsidRPr="009A3684" w14:paraId="2579B3D7" w14:textId="77777777" w:rsidTr="00A50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0CAAAF95" w14:textId="107D5E4A" w:rsidR="008A6931" w:rsidRPr="009A3684" w:rsidRDefault="008A6931" w:rsidP="008A6931">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44" w:type="dxa"/>
            <w:shd w:val="clear" w:color="auto" w:fill="auto"/>
            <w:tcMar>
              <w:top w:w="80" w:type="dxa"/>
              <w:bottom w:w="80" w:type="dxa"/>
            </w:tcMar>
            <w:vAlign w:val="bottom"/>
          </w:tcPr>
          <w:p w14:paraId="0B1E8DA5" w14:textId="201E96B0" w:rsidR="008A6931" w:rsidRPr="00551922" w:rsidRDefault="008A6931" w:rsidP="008A6931">
            <w:pPr>
              <w:pStyle w:val="TableNumbers"/>
              <w:rPr>
                <w:bCs w:val="0"/>
                <w:szCs w:val="18"/>
              </w:rPr>
            </w:pPr>
            <w:r w:rsidRPr="006170F1">
              <w:rPr>
                <w:rFonts w:cs="Calibri"/>
                <w:szCs w:val="18"/>
              </w:rPr>
              <w:t>0.74/0.74</w:t>
            </w:r>
          </w:p>
        </w:tc>
        <w:tc>
          <w:tcPr>
            <w:tcW w:w="1544" w:type="dxa"/>
            <w:gridSpan w:val="2"/>
            <w:shd w:val="clear" w:color="auto" w:fill="auto"/>
            <w:tcMar>
              <w:top w:w="80" w:type="dxa"/>
              <w:bottom w:w="80" w:type="dxa"/>
            </w:tcMar>
            <w:vAlign w:val="bottom"/>
          </w:tcPr>
          <w:p w14:paraId="2E2CB45B" w14:textId="7C6F3AD7" w:rsidR="008A6931" w:rsidRPr="00551922" w:rsidRDefault="008A6931" w:rsidP="008A6931">
            <w:pPr>
              <w:pStyle w:val="TableNumbers"/>
              <w:tabs>
                <w:tab w:val="clear" w:pos="200"/>
                <w:tab w:val="decimal" w:pos="600"/>
              </w:tabs>
              <w:jc w:val="left"/>
              <w:rPr>
                <w:bCs w:val="0"/>
                <w:szCs w:val="18"/>
              </w:rPr>
            </w:pPr>
            <w:r w:rsidRPr="006170F1">
              <w:rPr>
                <w:rFonts w:cs="Calibri"/>
                <w:szCs w:val="18"/>
              </w:rPr>
              <w:t>10.18</w:t>
            </w:r>
          </w:p>
        </w:tc>
        <w:tc>
          <w:tcPr>
            <w:tcW w:w="1544" w:type="dxa"/>
            <w:gridSpan w:val="2"/>
            <w:shd w:val="clear" w:color="auto" w:fill="auto"/>
            <w:tcMar>
              <w:top w:w="80" w:type="dxa"/>
              <w:bottom w:w="80" w:type="dxa"/>
            </w:tcMar>
            <w:vAlign w:val="bottom"/>
          </w:tcPr>
          <w:p w14:paraId="040FD07E" w14:textId="46673CC1" w:rsidR="008A6931" w:rsidRPr="00551922" w:rsidRDefault="008A6931" w:rsidP="008A6931">
            <w:pPr>
              <w:pStyle w:val="TableNumbers"/>
              <w:tabs>
                <w:tab w:val="clear" w:pos="200"/>
                <w:tab w:val="decimal" w:pos="600"/>
              </w:tabs>
              <w:jc w:val="left"/>
              <w:rPr>
                <w:bCs w:val="0"/>
                <w:szCs w:val="18"/>
              </w:rPr>
            </w:pPr>
            <w:r w:rsidRPr="006170F1">
              <w:rPr>
                <w:rFonts w:cs="Calibri"/>
                <w:szCs w:val="18"/>
              </w:rPr>
              <w:t>9.19</w:t>
            </w:r>
          </w:p>
        </w:tc>
        <w:tc>
          <w:tcPr>
            <w:tcW w:w="1544" w:type="dxa"/>
            <w:gridSpan w:val="2"/>
            <w:shd w:val="clear" w:color="auto" w:fill="auto"/>
            <w:tcMar>
              <w:top w:w="80" w:type="dxa"/>
              <w:bottom w:w="80" w:type="dxa"/>
            </w:tcMar>
            <w:vAlign w:val="bottom"/>
          </w:tcPr>
          <w:p w14:paraId="6DBE258C" w14:textId="71D30E55" w:rsidR="008A6931" w:rsidRPr="00551922" w:rsidRDefault="008A6931" w:rsidP="008A6931">
            <w:pPr>
              <w:pStyle w:val="TableNumbers"/>
              <w:tabs>
                <w:tab w:val="clear" w:pos="200"/>
                <w:tab w:val="decimal" w:pos="600"/>
              </w:tabs>
              <w:jc w:val="left"/>
              <w:rPr>
                <w:bCs w:val="0"/>
                <w:szCs w:val="18"/>
              </w:rPr>
            </w:pPr>
            <w:r w:rsidRPr="006170F1">
              <w:rPr>
                <w:rFonts w:cs="Calibri"/>
                <w:szCs w:val="18"/>
              </w:rPr>
              <w:t>9.22</w:t>
            </w:r>
          </w:p>
        </w:tc>
        <w:tc>
          <w:tcPr>
            <w:tcW w:w="1544" w:type="dxa"/>
            <w:shd w:val="clear" w:color="auto" w:fill="auto"/>
            <w:tcMar>
              <w:top w:w="80" w:type="dxa"/>
              <w:bottom w:w="80" w:type="dxa"/>
            </w:tcMar>
            <w:vAlign w:val="bottom"/>
          </w:tcPr>
          <w:p w14:paraId="32B35968" w14:textId="6530A49C" w:rsidR="008A6931" w:rsidRPr="00551922" w:rsidRDefault="008A6931" w:rsidP="008A6931">
            <w:pPr>
              <w:pStyle w:val="TableNumbers"/>
              <w:tabs>
                <w:tab w:val="clear" w:pos="200"/>
                <w:tab w:val="decimal" w:pos="600"/>
              </w:tabs>
              <w:jc w:val="left"/>
              <w:rPr>
                <w:bCs w:val="0"/>
                <w:szCs w:val="18"/>
              </w:rPr>
            </w:pPr>
            <w:r w:rsidRPr="006170F1">
              <w:rPr>
                <w:rFonts w:cs="Calibri"/>
                <w:szCs w:val="18"/>
              </w:rPr>
              <w:t>15.16</w:t>
            </w:r>
          </w:p>
        </w:tc>
      </w:tr>
      <w:tr w:rsidR="008A6931" w:rsidRPr="009A3684" w14:paraId="088381B6" w14:textId="77777777" w:rsidTr="00A50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789DA934" w14:textId="3A7EB18F" w:rsidR="008A6931" w:rsidRPr="009A3684" w:rsidRDefault="008A6931" w:rsidP="008A6931">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44" w:type="dxa"/>
            <w:shd w:val="clear" w:color="auto" w:fill="auto"/>
            <w:tcMar>
              <w:top w:w="80" w:type="dxa"/>
              <w:bottom w:w="80" w:type="dxa"/>
            </w:tcMar>
            <w:vAlign w:val="bottom"/>
          </w:tcPr>
          <w:p w14:paraId="53711D49" w14:textId="114C9C34" w:rsidR="008A6931" w:rsidRPr="00551922" w:rsidRDefault="008A6931" w:rsidP="008A6931">
            <w:pPr>
              <w:pStyle w:val="TableNumbers"/>
              <w:rPr>
                <w:bCs w:val="0"/>
                <w:szCs w:val="18"/>
              </w:rPr>
            </w:pPr>
            <w:r w:rsidRPr="006170F1">
              <w:rPr>
                <w:rFonts w:cs="Calibri"/>
                <w:szCs w:val="18"/>
              </w:rPr>
              <w:t>0.72/0.72</w:t>
            </w:r>
          </w:p>
        </w:tc>
        <w:tc>
          <w:tcPr>
            <w:tcW w:w="1544" w:type="dxa"/>
            <w:gridSpan w:val="2"/>
            <w:shd w:val="clear" w:color="auto" w:fill="auto"/>
            <w:tcMar>
              <w:top w:w="80" w:type="dxa"/>
              <w:bottom w:w="80" w:type="dxa"/>
            </w:tcMar>
            <w:vAlign w:val="bottom"/>
          </w:tcPr>
          <w:p w14:paraId="357D5ADA" w14:textId="055F40A4" w:rsidR="008A6931" w:rsidRPr="00551922" w:rsidRDefault="008A6931" w:rsidP="008A6931">
            <w:pPr>
              <w:pStyle w:val="TableNumbers"/>
              <w:tabs>
                <w:tab w:val="clear" w:pos="200"/>
                <w:tab w:val="decimal" w:pos="600"/>
              </w:tabs>
              <w:jc w:val="left"/>
              <w:rPr>
                <w:bCs w:val="0"/>
                <w:szCs w:val="18"/>
              </w:rPr>
            </w:pPr>
            <w:r w:rsidRPr="006170F1">
              <w:rPr>
                <w:rFonts w:cs="Calibri"/>
                <w:szCs w:val="18"/>
              </w:rPr>
              <w:t>7.78</w:t>
            </w:r>
          </w:p>
        </w:tc>
        <w:tc>
          <w:tcPr>
            <w:tcW w:w="1544" w:type="dxa"/>
            <w:gridSpan w:val="2"/>
            <w:shd w:val="clear" w:color="auto" w:fill="auto"/>
            <w:tcMar>
              <w:top w:w="80" w:type="dxa"/>
              <w:bottom w:w="80" w:type="dxa"/>
            </w:tcMar>
            <w:vAlign w:val="bottom"/>
          </w:tcPr>
          <w:p w14:paraId="2513352A" w14:textId="4C40BDD5" w:rsidR="008A6931" w:rsidRPr="00551922" w:rsidRDefault="008A6931" w:rsidP="008A6931">
            <w:pPr>
              <w:pStyle w:val="TableNumbers"/>
              <w:tabs>
                <w:tab w:val="clear" w:pos="200"/>
                <w:tab w:val="decimal" w:pos="600"/>
              </w:tabs>
              <w:jc w:val="left"/>
              <w:rPr>
                <w:bCs w:val="0"/>
                <w:szCs w:val="18"/>
              </w:rPr>
            </w:pPr>
            <w:r w:rsidRPr="006170F1">
              <w:rPr>
                <w:rFonts w:cs="Calibri"/>
                <w:szCs w:val="18"/>
              </w:rPr>
              <w:t>9.21</w:t>
            </w:r>
          </w:p>
        </w:tc>
        <w:tc>
          <w:tcPr>
            <w:tcW w:w="1544" w:type="dxa"/>
            <w:gridSpan w:val="2"/>
            <w:shd w:val="clear" w:color="auto" w:fill="auto"/>
            <w:tcMar>
              <w:top w:w="80" w:type="dxa"/>
              <w:bottom w:w="80" w:type="dxa"/>
            </w:tcMar>
            <w:vAlign w:val="bottom"/>
          </w:tcPr>
          <w:p w14:paraId="6CEB492C" w14:textId="4D9DC463" w:rsidR="008A6931" w:rsidRPr="00551922" w:rsidRDefault="008A6931" w:rsidP="008A6931">
            <w:pPr>
              <w:pStyle w:val="TableNumbers"/>
              <w:tabs>
                <w:tab w:val="clear" w:pos="200"/>
                <w:tab w:val="decimal" w:pos="600"/>
              </w:tabs>
              <w:jc w:val="left"/>
              <w:rPr>
                <w:bCs w:val="0"/>
                <w:szCs w:val="18"/>
              </w:rPr>
            </w:pPr>
            <w:r w:rsidRPr="006170F1">
              <w:rPr>
                <w:rFonts w:cs="Calibri"/>
                <w:szCs w:val="18"/>
              </w:rPr>
              <w:t>9.25</w:t>
            </w:r>
          </w:p>
        </w:tc>
        <w:tc>
          <w:tcPr>
            <w:tcW w:w="1544" w:type="dxa"/>
            <w:shd w:val="clear" w:color="auto" w:fill="auto"/>
            <w:tcMar>
              <w:top w:w="80" w:type="dxa"/>
              <w:bottom w:w="80" w:type="dxa"/>
            </w:tcMar>
            <w:vAlign w:val="bottom"/>
          </w:tcPr>
          <w:p w14:paraId="196310AD" w14:textId="34C49EA8" w:rsidR="008A6931" w:rsidRPr="00551922" w:rsidRDefault="008A6931" w:rsidP="008A6931">
            <w:pPr>
              <w:pStyle w:val="TableNumbers"/>
              <w:tabs>
                <w:tab w:val="clear" w:pos="200"/>
                <w:tab w:val="decimal" w:pos="600"/>
              </w:tabs>
              <w:jc w:val="left"/>
              <w:rPr>
                <w:bCs w:val="0"/>
                <w:szCs w:val="18"/>
              </w:rPr>
            </w:pPr>
            <w:r w:rsidRPr="006170F1">
              <w:rPr>
                <w:rFonts w:cs="Calibri"/>
                <w:szCs w:val="18"/>
              </w:rPr>
              <w:t>15.02</w:t>
            </w:r>
          </w:p>
        </w:tc>
      </w:tr>
      <w:tr w:rsidR="008A6931" w:rsidRPr="009A3684" w14:paraId="3A128580" w14:textId="77777777" w:rsidTr="00A50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6BB1FBAC" w14:textId="316F7014" w:rsidR="008A6931" w:rsidRPr="009A3684" w:rsidRDefault="008A6931" w:rsidP="008A6931">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44" w:type="dxa"/>
            <w:shd w:val="clear" w:color="auto" w:fill="auto"/>
            <w:tcMar>
              <w:top w:w="80" w:type="dxa"/>
              <w:bottom w:w="80" w:type="dxa"/>
            </w:tcMar>
            <w:vAlign w:val="bottom"/>
          </w:tcPr>
          <w:p w14:paraId="2610F444" w14:textId="17278A55" w:rsidR="008A6931" w:rsidRPr="00551922" w:rsidRDefault="008A6931" w:rsidP="008A6931">
            <w:pPr>
              <w:pStyle w:val="TableNumbers"/>
              <w:rPr>
                <w:bCs w:val="0"/>
                <w:szCs w:val="18"/>
              </w:rPr>
            </w:pPr>
            <w:r w:rsidRPr="006170F1">
              <w:rPr>
                <w:rFonts w:cs="Calibri"/>
                <w:szCs w:val="18"/>
              </w:rPr>
              <w:t>0.71/0.71</w:t>
            </w:r>
          </w:p>
        </w:tc>
        <w:tc>
          <w:tcPr>
            <w:tcW w:w="1544" w:type="dxa"/>
            <w:gridSpan w:val="2"/>
            <w:shd w:val="clear" w:color="auto" w:fill="auto"/>
            <w:tcMar>
              <w:top w:w="80" w:type="dxa"/>
              <w:bottom w:w="80" w:type="dxa"/>
            </w:tcMar>
            <w:vAlign w:val="bottom"/>
          </w:tcPr>
          <w:p w14:paraId="73779510" w14:textId="0F473A56" w:rsidR="008A6931" w:rsidRPr="00551922" w:rsidRDefault="008A6931" w:rsidP="008A6931">
            <w:pPr>
              <w:pStyle w:val="TableNumbers"/>
              <w:tabs>
                <w:tab w:val="clear" w:pos="200"/>
                <w:tab w:val="decimal" w:pos="600"/>
              </w:tabs>
              <w:jc w:val="left"/>
              <w:rPr>
                <w:bCs w:val="0"/>
                <w:szCs w:val="18"/>
              </w:rPr>
            </w:pPr>
            <w:r w:rsidRPr="006170F1">
              <w:rPr>
                <w:rFonts w:cs="Calibri"/>
                <w:szCs w:val="18"/>
              </w:rPr>
              <w:t>7.75</w:t>
            </w:r>
          </w:p>
        </w:tc>
        <w:tc>
          <w:tcPr>
            <w:tcW w:w="1544" w:type="dxa"/>
            <w:gridSpan w:val="2"/>
            <w:shd w:val="clear" w:color="auto" w:fill="auto"/>
            <w:tcMar>
              <w:top w:w="80" w:type="dxa"/>
              <w:bottom w:w="80" w:type="dxa"/>
            </w:tcMar>
            <w:vAlign w:val="bottom"/>
          </w:tcPr>
          <w:p w14:paraId="4D9E8823" w14:textId="1C64D646" w:rsidR="008A6931" w:rsidRPr="00551922" w:rsidRDefault="008A6931" w:rsidP="008A6931">
            <w:pPr>
              <w:pStyle w:val="TableNumbers"/>
              <w:tabs>
                <w:tab w:val="clear" w:pos="200"/>
                <w:tab w:val="decimal" w:pos="600"/>
              </w:tabs>
              <w:jc w:val="left"/>
              <w:rPr>
                <w:bCs w:val="0"/>
                <w:szCs w:val="18"/>
              </w:rPr>
            </w:pPr>
            <w:r w:rsidRPr="006170F1">
              <w:rPr>
                <w:rFonts w:cs="Calibri"/>
                <w:szCs w:val="18"/>
              </w:rPr>
              <w:t>9.14</w:t>
            </w:r>
          </w:p>
        </w:tc>
        <w:tc>
          <w:tcPr>
            <w:tcW w:w="1544" w:type="dxa"/>
            <w:gridSpan w:val="2"/>
            <w:shd w:val="clear" w:color="auto" w:fill="auto"/>
            <w:tcMar>
              <w:top w:w="80" w:type="dxa"/>
              <w:bottom w:w="80" w:type="dxa"/>
            </w:tcMar>
            <w:vAlign w:val="bottom"/>
          </w:tcPr>
          <w:p w14:paraId="55D99455" w14:textId="4DD72A12" w:rsidR="008A6931" w:rsidRPr="00551922" w:rsidRDefault="008A6931" w:rsidP="008A6931">
            <w:pPr>
              <w:pStyle w:val="TableNumbers"/>
              <w:tabs>
                <w:tab w:val="clear" w:pos="200"/>
                <w:tab w:val="decimal" w:pos="600"/>
              </w:tabs>
              <w:jc w:val="left"/>
              <w:rPr>
                <w:bCs w:val="0"/>
                <w:szCs w:val="18"/>
              </w:rPr>
            </w:pPr>
            <w:r w:rsidRPr="006170F1">
              <w:rPr>
                <w:rFonts w:cs="Calibri"/>
                <w:szCs w:val="18"/>
              </w:rPr>
              <w:t>9.22</w:t>
            </w:r>
          </w:p>
        </w:tc>
        <w:tc>
          <w:tcPr>
            <w:tcW w:w="1544" w:type="dxa"/>
            <w:shd w:val="clear" w:color="auto" w:fill="auto"/>
            <w:tcMar>
              <w:top w:w="80" w:type="dxa"/>
              <w:bottom w:w="80" w:type="dxa"/>
            </w:tcMar>
            <w:vAlign w:val="bottom"/>
          </w:tcPr>
          <w:p w14:paraId="171C771E" w14:textId="0B953B42" w:rsidR="008A6931" w:rsidRPr="00551922" w:rsidRDefault="008A6931" w:rsidP="008A6931">
            <w:pPr>
              <w:pStyle w:val="TableNumbers"/>
              <w:tabs>
                <w:tab w:val="clear" w:pos="200"/>
                <w:tab w:val="decimal" w:pos="600"/>
              </w:tabs>
              <w:jc w:val="left"/>
              <w:rPr>
                <w:bCs w:val="0"/>
                <w:szCs w:val="18"/>
              </w:rPr>
            </w:pPr>
            <w:r w:rsidRPr="006170F1">
              <w:rPr>
                <w:rFonts w:cs="Calibri"/>
                <w:szCs w:val="18"/>
              </w:rPr>
              <w:t>14.82</w:t>
            </w:r>
          </w:p>
        </w:tc>
      </w:tr>
      <w:tr w:rsidR="008A6931" w:rsidRPr="009A3684" w14:paraId="1389DBAF" w14:textId="77777777" w:rsidTr="00A50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383D7E0B" w14:textId="413A7031" w:rsidR="008A6931" w:rsidRPr="009A3684" w:rsidRDefault="008A6931" w:rsidP="008A6931">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44" w:type="dxa"/>
            <w:shd w:val="clear" w:color="auto" w:fill="auto"/>
            <w:tcMar>
              <w:top w:w="80" w:type="dxa"/>
              <w:bottom w:w="80" w:type="dxa"/>
            </w:tcMar>
            <w:vAlign w:val="bottom"/>
          </w:tcPr>
          <w:p w14:paraId="2A193FD8" w14:textId="19CFFB47" w:rsidR="008A6931" w:rsidRPr="00551922" w:rsidRDefault="008A6931" w:rsidP="008A6931">
            <w:pPr>
              <w:pStyle w:val="TableNumbers"/>
              <w:rPr>
                <w:bCs w:val="0"/>
                <w:szCs w:val="18"/>
              </w:rPr>
            </w:pPr>
            <w:r w:rsidRPr="006170F1">
              <w:rPr>
                <w:rFonts w:cs="Calibri"/>
                <w:szCs w:val="18"/>
              </w:rPr>
              <w:t>0.70/0.70</w:t>
            </w:r>
          </w:p>
        </w:tc>
        <w:tc>
          <w:tcPr>
            <w:tcW w:w="1544" w:type="dxa"/>
            <w:gridSpan w:val="2"/>
            <w:shd w:val="clear" w:color="auto" w:fill="auto"/>
            <w:tcMar>
              <w:top w:w="80" w:type="dxa"/>
              <w:bottom w:w="80" w:type="dxa"/>
            </w:tcMar>
            <w:vAlign w:val="bottom"/>
          </w:tcPr>
          <w:p w14:paraId="25B2FEC3" w14:textId="7EF45849" w:rsidR="008A6931" w:rsidRPr="00551922" w:rsidRDefault="008A6931" w:rsidP="008A6931">
            <w:pPr>
              <w:pStyle w:val="TableNumbers"/>
              <w:tabs>
                <w:tab w:val="clear" w:pos="200"/>
                <w:tab w:val="decimal" w:pos="600"/>
              </w:tabs>
              <w:jc w:val="left"/>
              <w:rPr>
                <w:bCs w:val="0"/>
                <w:szCs w:val="18"/>
              </w:rPr>
            </w:pPr>
            <w:r w:rsidRPr="006170F1">
              <w:rPr>
                <w:rFonts w:cs="Calibri"/>
                <w:szCs w:val="18"/>
              </w:rPr>
              <w:t>7.65</w:t>
            </w:r>
          </w:p>
        </w:tc>
        <w:tc>
          <w:tcPr>
            <w:tcW w:w="1544" w:type="dxa"/>
            <w:gridSpan w:val="2"/>
            <w:shd w:val="clear" w:color="auto" w:fill="auto"/>
            <w:tcMar>
              <w:top w:w="80" w:type="dxa"/>
              <w:bottom w:w="80" w:type="dxa"/>
            </w:tcMar>
            <w:vAlign w:val="bottom"/>
          </w:tcPr>
          <w:p w14:paraId="5EE448A5" w14:textId="3CE40097" w:rsidR="008A6931" w:rsidRPr="00551922" w:rsidRDefault="008A6931" w:rsidP="008A6931">
            <w:pPr>
              <w:pStyle w:val="TableNumbers"/>
              <w:tabs>
                <w:tab w:val="clear" w:pos="200"/>
                <w:tab w:val="decimal" w:pos="600"/>
              </w:tabs>
              <w:jc w:val="left"/>
              <w:rPr>
                <w:bCs w:val="0"/>
                <w:szCs w:val="18"/>
              </w:rPr>
            </w:pPr>
            <w:r w:rsidRPr="006170F1">
              <w:rPr>
                <w:rFonts w:cs="Calibri"/>
                <w:szCs w:val="18"/>
              </w:rPr>
              <w:t>8.97</w:t>
            </w:r>
          </w:p>
        </w:tc>
        <w:tc>
          <w:tcPr>
            <w:tcW w:w="1544" w:type="dxa"/>
            <w:gridSpan w:val="2"/>
            <w:shd w:val="clear" w:color="auto" w:fill="auto"/>
            <w:tcMar>
              <w:top w:w="80" w:type="dxa"/>
              <w:bottom w:w="80" w:type="dxa"/>
            </w:tcMar>
            <w:vAlign w:val="bottom"/>
          </w:tcPr>
          <w:p w14:paraId="76C3B88E" w14:textId="5DB215C4" w:rsidR="008A6931" w:rsidRPr="00551922" w:rsidRDefault="008A6931" w:rsidP="008A6931">
            <w:pPr>
              <w:pStyle w:val="TableNumbers"/>
              <w:tabs>
                <w:tab w:val="clear" w:pos="200"/>
                <w:tab w:val="decimal" w:pos="600"/>
              </w:tabs>
              <w:jc w:val="left"/>
              <w:rPr>
                <w:bCs w:val="0"/>
                <w:szCs w:val="18"/>
              </w:rPr>
            </w:pPr>
            <w:r w:rsidRPr="006170F1">
              <w:rPr>
                <w:rFonts w:cs="Calibri"/>
                <w:szCs w:val="18"/>
              </w:rPr>
              <w:t>9.02</w:t>
            </w:r>
          </w:p>
        </w:tc>
        <w:tc>
          <w:tcPr>
            <w:tcW w:w="1544" w:type="dxa"/>
            <w:shd w:val="clear" w:color="auto" w:fill="auto"/>
            <w:tcMar>
              <w:top w:w="80" w:type="dxa"/>
              <w:bottom w:w="80" w:type="dxa"/>
            </w:tcMar>
            <w:vAlign w:val="bottom"/>
          </w:tcPr>
          <w:p w14:paraId="4D8C1EE3" w14:textId="760E888F" w:rsidR="008A6931" w:rsidRPr="00551922" w:rsidRDefault="008A6931" w:rsidP="008A6931">
            <w:pPr>
              <w:pStyle w:val="TableNumbers"/>
              <w:tabs>
                <w:tab w:val="clear" w:pos="200"/>
                <w:tab w:val="decimal" w:pos="600"/>
              </w:tabs>
              <w:jc w:val="left"/>
              <w:rPr>
                <w:bCs w:val="0"/>
                <w:szCs w:val="18"/>
              </w:rPr>
            </w:pPr>
            <w:r w:rsidRPr="006170F1">
              <w:rPr>
                <w:rFonts w:cs="Calibri"/>
                <w:szCs w:val="18"/>
              </w:rPr>
              <w:t>14.37</w:t>
            </w:r>
          </w:p>
        </w:tc>
      </w:tr>
      <w:tr w:rsidR="008A6931" w:rsidRPr="009A3684" w14:paraId="57A71A67" w14:textId="77777777" w:rsidTr="00A50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44F05201" w14:textId="3FE8127C" w:rsidR="008A6931" w:rsidRPr="009A3684" w:rsidRDefault="008A6931" w:rsidP="008A6931">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44" w:type="dxa"/>
            <w:shd w:val="clear" w:color="auto" w:fill="auto"/>
            <w:tcMar>
              <w:top w:w="80" w:type="dxa"/>
              <w:bottom w:w="80" w:type="dxa"/>
            </w:tcMar>
            <w:vAlign w:val="bottom"/>
          </w:tcPr>
          <w:p w14:paraId="5286C063" w14:textId="73C849CC" w:rsidR="008A6931" w:rsidRPr="00551922" w:rsidRDefault="008A6931" w:rsidP="008A6931">
            <w:pPr>
              <w:pStyle w:val="TableNumbers"/>
              <w:rPr>
                <w:bCs w:val="0"/>
                <w:szCs w:val="18"/>
              </w:rPr>
            </w:pPr>
            <w:r w:rsidRPr="006170F1">
              <w:rPr>
                <w:rFonts w:cs="Calibri"/>
                <w:szCs w:val="18"/>
              </w:rPr>
              <w:t>0.68/0.68</w:t>
            </w:r>
          </w:p>
        </w:tc>
        <w:tc>
          <w:tcPr>
            <w:tcW w:w="1544" w:type="dxa"/>
            <w:gridSpan w:val="2"/>
            <w:shd w:val="clear" w:color="auto" w:fill="auto"/>
            <w:tcMar>
              <w:top w:w="80" w:type="dxa"/>
              <w:bottom w:w="80" w:type="dxa"/>
            </w:tcMar>
            <w:vAlign w:val="bottom"/>
          </w:tcPr>
          <w:p w14:paraId="168F6F82" w14:textId="2ACE3721" w:rsidR="008A6931" w:rsidRPr="00551922" w:rsidRDefault="008A6931" w:rsidP="008A6931">
            <w:pPr>
              <w:pStyle w:val="TableNumbers"/>
              <w:tabs>
                <w:tab w:val="clear" w:pos="200"/>
                <w:tab w:val="decimal" w:pos="600"/>
              </w:tabs>
              <w:jc w:val="left"/>
              <w:rPr>
                <w:bCs w:val="0"/>
                <w:szCs w:val="18"/>
              </w:rPr>
            </w:pPr>
            <w:r w:rsidRPr="006170F1">
              <w:rPr>
                <w:rFonts w:cs="Calibri"/>
                <w:szCs w:val="18"/>
              </w:rPr>
              <w:t>7.27</w:t>
            </w:r>
          </w:p>
        </w:tc>
        <w:tc>
          <w:tcPr>
            <w:tcW w:w="1544" w:type="dxa"/>
            <w:gridSpan w:val="2"/>
            <w:shd w:val="clear" w:color="auto" w:fill="auto"/>
            <w:tcMar>
              <w:top w:w="80" w:type="dxa"/>
              <w:bottom w:w="80" w:type="dxa"/>
            </w:tcMar>
            <w:vAlign w:val="bottom"/>
          </w:tcPr>
          <w:p w14:paraId="17B58407" w14:textId="768638FD" w:rsidR="008A6931" w:rsidRPr="00551922" w:rsidRDefault="008A6931" w:rsidP="008A6931">
            <w:pPr>
              <w:pStyle w:val="TableNumbers"/>
              <w:tabs>
                <w:tab w:val="clear" w:pos="200"/>
                <w:tab w:val="decimal" w:pos="600"/>
              </w:tabs>
              <w:jc w:val="left"/>
              <w:rPr>
                <w:bCs w:val="0"/>
                <w:szCs w:val="18"/>
              </w:rPr>
            </w:pPr>
            <w:r w:rsidRPr="006170F1">
              <w:rPr>
                <w:rFonts w:cs="Calibri"/>
                <w:szCs w:val="18"/>
              </w:rPr>
              <w:t>8.33</w:t>
            </w:r>
          </w:p>
        </w:tc>
        <w:tc>
          <w:tcPr>
            <w:tcW w:w="1544" w:type="dxa"/>
            <w:gridSpan w:val="2"/>
            <w:shd w:val="clear" w:color="auto" w:fill="auto"/>
            <w:tcMar>
              <w:top w:w="80" w:type="dxa"/>
              <w:bottom w:w="80" w:type="dxa"/>
            </w:tcMar>
            <w:vAlign w:val="bottom"/>
          </w:tcPr>
          <w:p w14:paraId="2996C40E" w14:textId="792E8DE7" w:rsidR="008A6931" w:rsidRPr="00551922" w:rsidRDefault="008A6931" w:rsidP="008A6931">
            <w:pPr>
              <w:pStyle w:val="TableNumbers"/>
              <w:tabs>
                <w:tab w:val="clear" w:pos="200"/>
                <w:tab w:val="decimal" w:pos="600"/>
              </w:tabs>
              <w:jc w:val="left"/>
              <w:rPr>
                <w:bCs w:val="0"/>
                <w:szCs w:val="18"/>
              </w:rPr>
            </w:pPr>
            <w:r w:rsidRPr="006170F1">
              <w:rPr>
                <w:rFonts w:cs="Calibri"/>
                <w:szCs w:val="18"/>
              </w:rPr>
              <w:t>8.06</w:t>
            </w:r>
          </w:p>
        </w:tc>
        <w:tc>
          <w:tcPr>
            <w:tcW w:w="1544" w:type="dxa"/>
            <w:shd w:val="clear" w:color="auto" w:fill="auto"/>
            <w:tcMar>
              <w:top w:w="80" w:type="dxa"/>
              <w:bottom w:w="80" w:type="dxa"/>
            </w:tcMar>
            <w:vAlign w:val="bottom"/>
          </w:tcPr>
          <w:p w14:paraId="17EC19D1" w14:textId="43B9AF1C" w:rsidR="008A6931" w:rsidRPr="00551922" w:rsidRDefault="008A6931" w:rsidP="008A6931">
            <w:pPr>
              <w:pStyle w:val="TableNumbers"/>
              <w:tabs>
                <w:tab w:val="clear" w:pos="200"/>
                <w:tab w:val="decimal" w:pos="600"/>
              </w:tabs>
              <w:jc w:val="left"/>
              <w:rPr>
                <w:bCs w:val="0"/>
                <w:szCs w:val="18"/>
              </w:rPr>
            </w:pPr>
            <w:r w:rsidRPr="006170F1">
              <w:rPr>
                <w:rFonts w:cs="Calibri"/>
                <w:szCs w:val="18"/>
              </w:rPr>
              <w:t>12.39</w:t>
            </w:r>
          </w:p>
        </w:tc>
      </w:tr>
      <w:tr w:rsidR="008A6931" w:rsidRPr="009A3684" w14:paraId="33384734" w14:textId="77777777" w:rsidTr="00A50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3C5F52BF" w14:textId="50DCECF7" w:rsidR="008A6931" w:rsidRPr="009A3684" w:rsidRDefault="008A6931" w:rsidP="008A6931">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44" w:type="dxa"/>
            <w:shd w:val="clear" w:color="auto" w:fill="auto"/>
            <w:tcMar>
              <w:top w:w="80" w:type="dxa"/>
              <w:bottom w:w="80" w:type="dxa"/>
            </w:tcMar>
            <w:vAlign w:val="bottom"/>
          </w:tcPr>
          <w:p w14:paraId="2FF6379D" w14:textId="4B54AFA6" w:rsidR="008A6931" w:rsidRPr="00551922" w:rsidRDefault="008A6931" w:rsidP="008A6931">
            <w:pPr>
              <w:pStyle w:val="TableNumbers"/>
              <w:rPr>
                <w:bCs w:val="0"/>
                <w:szCs w:val="18"/>
              </w:rPr>
            </w:pPr>
            <w:r w:rsidRPr="006170F1">
              <w:rPr>
                <w:rFonts w:cs="Calibri"/>
                <w:szCs w:val="18"/>
              </w:rPr>
              <w:t>0.67/0.67</w:t>
            </w:r>
          </w:p>
        </w:tc>
        <w:tc>
          <w:tcPr>
            <w:tcW w:w="1544" w:type="dxa"/>
            <w:gridSpan w:val="2"/>
            <w:shd w:val="clear" w:color="auto" w:fill="auto"/>
            <w:tcMar>
              <w:top w:w="80" w:type="dxa"/>
              <w:bottom w:w="80" w:type="dxa"/>
            </w:tcMar>
            <w:vAlign w:val="bottom"/>
          </w:tcPr>
          <w:p w14:paraId="13C04DCA" w14:textId="502F924A" w:rsidR="008A6931" w:rsidRPr="00551922" w:rsidRDefault="008A6931" w:rsidP="008A6931">
            <w:pPr>
              <w:pStyle w:val="TableNumbers"/>
              <w:tabs>
                <w:tab w:val="clear" w:pos="200"/>
                <w:tab w:val="decimal" w:pos="600"/>
              </w:tabs>
              <w:jc w:val="left"/>
              <w:rPr>
                <w:bCs w:val="0"/>
                <w:szCs w:val="18"/>
              </w:rPr>
            </w:pPr>
            <w:r w:rsidRPr="006170F1">
              <w:rPr>
                <w:rFonts w:cs="Calibri"/>
                <w:szCs w:val="18"/>
              </w:rPr>
              <w:t>6.67</w:t>
            </w:r>
          </w:p>
        </w:tc>
        <w:tc>
          <w:tcPr>
            <w:tcW w:w="1544" w:type="dxa"/>
            <w:gridSpan w:val="2"/>
            <w:shd w:val="clear" w:color="auto" w:fill="auto"/>
            <w:tcMar>
              <w:top w:w="80" w:type="dxa"/>
              <w:bottom w:w="80" w:type="dxa"/>
            </w:tcMar>
            <w:vAlign w:val="bottom"/>
          </w:tcPr>
          <w:p w14:paraId="53750A5C" w14:textId="03F46D7E" w:rsidR="008A6931" w:rsidRPr="00551922" w:rsidRDefault="008A6931" w:rsidP="008A6931">
            <w:pPr>
              <w:pStyle w:val="TableNumbers"/>
              <w:tabs>
                <w:tab w:val="clear" w:pos="200"/>
                <w:tab w:val="decimal" w:pos="600"/>
              </w:tabs>
              <w:jc w:val="left"/>
              <w:rPr>
                <w:bCs w:val="0"/>
                <w:szCs w:val="18"/>
              </w:rPr>
            </w:pPr>
            <w:r w:rsidRPr="006170F1">
              <w:rPr>
                <w:rFonts w:cs="Calibri"/>
                <w:szCs w:val="18"/>
              </w:rPr>
              <w:t>7.25</w:t>
            </w:r>
          </w:p>
        </w:tc>
        <w:tc>
          <w:tcPr>
            <w:tcW w:w="1544" w:type="dxa"/>
            <w:gridSpan w:val="2"/>
            <w:shd w:val="clear" w:color="auto" w:fill="auto"/>
            <w:tcMar>
              <w:top w:w="80" w:type="dxa"/>
              <w:bottom w:w="80" w:type="dxa"/>
            </w:tcMar>
            <w:vAlign w:val="bottom"/>
          </w:tcPr>
          <w:p w14:paraId="4C1B4C4E" w14:textId="093DF159" w:rsidR="008A6931" w:rsidRPr="00551922" w:rsidRDefault="008A6931" w:rsidP="008A6931">
            <w:pPr>
              <w:pStyle w:val="TableNumbers"/>
              <w:tabs>
                <w:tab w:val="clear" w:pos="200"/>
                <w:tab w:val="decimal" w:pos="600"/>
              </w:tabs>
              <w:jc w:val="left"/>
              <w:rPr>
                <w:bCs w:val="0"/>
                <w:szCs w:val="18"/>
              </w:rPr>
            </w:pPr>
            <w:r w:rsidRPr="006170F1">
              <w:rPr>
                <w:rFonts w:cs="Calibri"/>
                <w:szCs w:val="18"/>
              </w:rPr>
              <w:t>6.80</w:t>
            </w:r>
          </w:p>
        </w:tc>
        <w:tc>
          <w:tcPr>
            <w:tcW w:w="1544" w:type="dxa"/>
            <w:shd w:val="clear" w:color="auto" w:fill="auto"/>
            <w:tcMar>
              <w:top w:w="80" w:type="dxa"/>
              <w:bottom w:w="80" w:type="dxa"/>
            </w:tcMar>
            <w:vAlign w:val="bottom"/>
          </w:tcPr>
          <w:p w14:paraId="4E4B20DB" w14:textId="1ADA0825" w:rsidR="008A6931" w:rsidRPr="00551922" w:rsidRDefault="008A6931" w:rsidP="008A6931">
            <w:pPr>
              <w:pStyle w:val="TableNumbers"/>
              <w:tabs>
                <w:tab w:val="clear" w:pos="200"/>
                <w:tab w:val="decimal" w:pos="600"/>
              </w:tabs>
              <w:jc w:val="left"/>
              <w:rPr>
                <w:bCs w:val="0"/>
                <w:szCs w:val="18"/>
              </w:rPr>
            </w:pPr>
            <w:r w:rsidRPr="006170F1">
              <w:rPr>
                <w:rFonts w:cs="Calibri"/>
                <w:szCs w:val="18"/>
              </w:rPr>
              <w:t>10.49</w:t>
            </w:r>
          </w:p>
        </w:tc>
      </w:tr>
      <w:tr w:rsidR="008A6931" w:rsidRPr="009A3684" w14:paraId="6036DAD7" w14:textId="77777777" w:rsidTr="00A50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3C64E415" w14:textId="48836647" w:rsidR="008A6931" w:rsidRPr="009A3684" w:rsidRDefault="008A6931" w:rsidP="008A6931">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44" w:type="dxa"/>
            <w:shd w:val="clear" w:color="auto" w:fill="auto"/>
            <w:tcMar>
              <w:top w:w="80" w:type="dxa"/>
              <w:bottom w:w="80" w:type="dxa"/>
            </w:tcMar>
            <w:vAlign w:val="bottom"/>
          </w:tcPr>
          <w:p w14:paraId="058ED93E" w14:textId="2B14376F" w:rsidR="008A6931" w:rsidRPr="00551922" w:rsidRDefault="008A6931" w:rsidP="008A6931">
            <w:pPr>
              <w:pStyle w:val="TableNumbers"/>
              <w:rPr>
                <w:bCs w:val="0"/>
                <w:szCs w:val="18"/>
              </w:rPr>
            </w:pPr>
            <w:r w:rsidRPr="006170F1">
              <w:rPr>
                <w:rFonts w:cs="Calibri"/>
                <w:szCs w:val="18"/>
              </w:rPr>
              <w:t>0.65/0.65</w:t>
            </w:r>
          </w:p>
        </w:tc>
        <w:tc>
          <w:tcPr>
            <w:tcW w:w="1544" w:type="dxa"/>
            <w:gridSpan w:val="2"/>
            <w:shd w:val="clear" w:color="auto" w:fill="auto"/>
            <w:tcMar>
              <w:top w:w="80" w:type="dxa"/>
              <w:bottom w:w="80" w:type="dxa"/>
            </w:tcMar>
            <w:vAlign w:val="bottom"/>
          </w:tcPr>
          <w:p w14:paraId="5430CA4E" w14:textId="19B4A596" w:rsidR="008A6931" w:rsidRPr="00551922" w:rsidRDefault="008A6931" w:rsidP="008A6931">
            <w:pPr>
              <w:pStyle w:val="TableNumbers"/>
              <w:tabs>
                <w:tab w:val="clear" w:pos="200"/>
                <w:tab w:val="decimal" w:pos="600"/>
              </w:tabs>
              <w:jc w:val="left"/>
              <w:rPr>
                <w:bCs w:val="0"/>
                <w:szCs w:val="18"/>
              </w:rPr>
            </w:pPr>
            <w:r w:rsidRPr="006170F1">
              <w:rPr>
                <w:rFonts w:cs="Calibri"/>
                <w:szCs w:val="18"/>
              </w:rPr>
              <w:t>5.98</w:t>
            </w:r>
          </w:p>
        </w:tc>
        <w:tc>
          <w:tcPr>
            <w:tcW w:w="1544" w:type="dxa"/>
            <w:gridSpan w:val="2"/>
            <w:shd w:val="clear" w:color="auto" w:fill="auto"/>
            <w:tcMar>
              <w:top w:w="80" w:type="dxa"/>
              <w:bottom w:w="80" w:type="dxa"/>
            </w:tcMar>
            <w:vAlign w:val="bottom"/>
          </w:tcPr>
          <w:p w14:paraId="6ECE07AC" w14:textId="56C6C7D8" w:rsidR="008A6931" w:rsidRPr="00551922" w:rsidRDefault="008A6931" w:rsidP="008A6931">
            <w:pPr>
              <w:pStyle w:val="TableNumbers"/>
              <w:tabs>
                <w:tab w:val="clear" w:pos="200"/>
                <w:tab w:val="decimal" w:pos="600"/>
              </w:tabs>
              <w:jc w:val="left"/>
              <w:rPr>
                <w:bCs w:val="0"/>
                <w:szCs w:val="18"/>
              </w:rPr>
            </w:pPr>
            <w:r w:rsidRPr="006170F1">
              <w:rPr>
                <w:rFonts w:cs="Calibri"/>
                <w:szCs w:val="18"/>
              </w:rPr>
              <w:t>6.30</w:t>
            </w:r>
          </w:p>
        </w:tc>
        <w:tc>
          <w:tcPr>
            <w:tcW w:w="1544" w:type="dxa"/>
            <w:gridSpan w:val="2"/>
            <w:shd w:val="clear" w:color="auto" w:fill="auto"/>
            <w:tcMar>
              <w:top w:w="80" w:type="dxa"/>
              <w:bottom w:w="80" w:type="dxa"/>
            </w:tcMar>
            <w:vAlign w:val="bottom"/>
          </w:tcPr>
          <w:p w14:paraId="71093C8E" w14:textId="0D09DCEB" w:rsidR="008A6931" w:rsidRPr="00551922" w:rsidRDefault="008A6931" w:rsidP="008A6931">
            <w:pPr>
              <w:pStyle w:val="TableNumbers"/>
              <w:tabs>
                <w:tab w:val="clear" w:pos="200"/>
                <w:tab w:val="decimal" w:pos="600"/>
              </w:tabs>
              <w:jc w:val="left"/>
              <w:rPr>
                <w:bCs w:val="0"/>
                <w:szCs w:val="18"/>
              </w:rPr>
            </w:pPr>
            <w:r w:rsidRPr="006170F1">
              <w:rPr>
                <w:rFonts w:cs="Calibri"/>
                <w:szCs w:val="18"/>
              </w:rPr>
              <w:t>5.86</w:t>
            </w:r>
          </w:p>
        </w:tc>
        <w:tc>
          <w:tcPr>
            <w:tcW w:w="1544" w:type="dxa"/>
            <w:shd w:val="clear" w:color="auto" w:fill="auto"/>
            <w:tcMar>
              <w:top w:w="80" w:type="dxa"/>
              <w:bottom w:w="80" w:type="dxa"/>
            </w:tcMar>
            <w:vAlign w:val="bottom"/>
          </w:tcPr>
          <w:p w14:paraId="0A650328" w14:textId="402D77FF" w:rsidR="008A6931" w:rsidRPr="00551922" w:rsidRDefault="008A6931" w:rsidP="008A6931">
            <w:pPr>
              <w:pStyle w:val="TableNumbers"/>
              <w:tabs>
                <w:tab w:val="clear" w:pos="200"/>
                <w:tab w:val="decimal" w:pos="600"/>
              </w:tabs>
              <w:jc w:val="left"/>
              <w:rPr>
                <w:bCs w:val="0"/>
                <w:szCs w:val="18"/>
              </w:rPr>
            </w:pPr>
            <w:r w:rsidRPr="006170F1">
              <w:rPr>
                <w:rFonts w:cs="Calibri"/>
                <w:szCs w:val="18"/>
              </w:rPr>
              <w:t>8.94</w:t>
            </w:r>
          </w:p>
        </w:tc>
      </w:tr>
      <w:tr w:rsidR="008A6931" w:rsidRPr="009A3684" w14:paraId="70288290" w14:textId="77777777" w:rsidTr="00A50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5B334B6C" w14:textId="5B70C4A7" w:rsidR="008A6931" w:rsidRPr="009A3684" w:rsidRDefault="008A6931" w:rsidP="008A6931">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44" w:type="dxa"/>
            <w:shd w:val="clear" w:color="auto" w:fill="auto"/>
            <w:tcMar>
              <w:top w:w="80" w:type="dxa"/>
              <w:bottom w:w="80" w:type="dxa"/>
            </w:tcMar>
            <w:vAlign w:val="bottom"/>
          </w:tcPr>
          <w:p w14:paraId="59E148E5" w14:textId="4DF5805D" w:rsidR="008A6931" w:rsidRPr="00551922" w:rsidRDefault="008A6931" w:rsidP="008A6931">
            <w:pPr>
              <w:pStyle w:val="TableNumbers"/>
              <w:rPr>
                <w:bCs w:val="0"/>
                <w:szCs w:val="18"/>
              </w:rPr>
            </w:pPr>
            <w:r w:rsidRPr="006170F1">
              <w:rPr>
                <w:rFonts w:cs="Calibri"/>
                <w:szCs w:val="18"/>
              </w:rPr>
              <w:t>0.64/0.64</w:t>
            </w:r>
          </w:p>
        </w:tc>
        <w:tc>
          <w:tcPr>
            <w:tcW w:w="1544" w:type="dxa"/>
            <w:gridSpan w:val="2"/>
            <w:shd w:val="clear" w:color="auto" w:fill="auto"/>
            <w:tcMar>
              <w:top w:w="80" w:type="dxa"/>
              <w:bottom w:w="80" w:type="dxa"/>
            </w:tcMar>
            <w:vAlign w:val="bottom"/>
          </w:tcPr>
          <w:p w14:paraId="32B67127" w14:textId="639B296C" w:rsidR="008A6931" w:rsidRPr="00551922" w:rsidRDefault="008A6931" w:rsidP="008A6931">
            <w:pPr>
              <w:pStyle w:val="TableNumbers"/>
              <w:tabs>
                <w:tab w:val="clear" w:pos="200"/>
                <w:tab w:val="decimal" w:pos="600"/>
              </w:tabs>
              <w:jc w:val="left"/>
              <w:rPr>
                <w:bCs w:val="0"/>
                <w:szCs w:val="18"/>
              </w:rPr>
            </w:pPr>
            <w:r w:rsidRPr="006170F1">
              <w:rPr>
                <w:rFonts w:cs="Calibri"/>
                <w:szCs w:val="18"/>
              </w:rPr>
              <w:t>5.35</w:t>
            </w:r>
          </w:p>
        </w:tc>
        <w:tc>
          <w:tcPr>
            <w:tcW w:w="1544" w:type="dxa"/>
            <w:gridSpan w:val="2"/>
            <w:shd w:val="clear" w:color="auto" w:fill="auto"/>
            <w:tcMar>
              <w:top w:w="80" w:type="dxa"/>
              <w:bottom w:w="80" w:type="dxa"/>
            </w:tcMar>
            <w:vAlign w:val="bottom"/>
          </w:tcPr>
          <w:p w14:paraId="1C1FB797" w14:textId="22038749" w:rsidR="008A6931" w:rsidRPr="00551922" w:rsidRDefault="008A6931" w:rsidP="008A6931">
            <w:pPr>
              <w:pStyle w:val="TableNumbers"/>
              <w:tabs>
                <w:tab w:val="clear" w:pos="200"/>
                <w:tab w:val="decimal" w:pos="600"/>
              </w:tabs>
              <w:jc w:val="left"/>
              <w:rPr>
                <w:bCs w:val="0"/>
                <w:szCs w:val="18"/>
              </w:rPr>
            </w:pPr>
            <w:r w:rsidRPr="006170F1">
              <w:rPr>
                <w:rFonts w:cs="Calibri"/>
                <w:szCs w:val="18"/>
              </w:rPr>
              <w:t>5.63</w:t>
            </w:r>
          </w:p>
        </w:tc>
        <w:tc>
          <w:tcPr>
            <w:tcW w:w="1544" w:type="dxa"/>
            <w:gridSpan w:val="2"/>
            <w:shd w:val="clear" w:color="auto" w:fill="auto"/>
            <w:tcMar>
              <w:top w:w="80" w:type="dxa"/>
              <w:bottom w:w="80" w:type="dxa"/>
            </w:tcMar>
            <w:vAlign w:val="bottom"/>
          </w:tcPr>
          <w:p w14:paraId="07D2EE35" w14:textId="7FB883CB" w:rsidR="008A6931" w:rsidRPr="00551922" w:rsidRDefault="008A6931" w:rsidP="008A6931">
            <w:pPr>
              <w:pStyle w:val="TableNumbers"/>
              <w:tabs>
                <w:tab w:val="clear" w:pos="200"/>
                <w:tab w:val="decimal" w:pos="600"/>
              </w:tabs>
              <w:jc w:val="left"/>
              <w:rPr>
                <w:bCs w:val="0"/>
                <w:szCs w:val="18"/>
              </w:rPr>
            </w:pPr>
            <w:r w:rsidRPr="006170F1">
              <w:rPr>
                <w:rFonts w:cs="Calibri"/>
                <w:szCs w:val="18"/>
              </w:rPr>
              <w:t>5.27</w:t>
            </w:r>
          </w:p>
        </w:tc>
        <w:tc>
          <w:tcPr>
            <w:tcW w:w="1544" w:type="dxa"/>
            <w:shd w:val="clear" w:color="auto" w:fill="auto"/>
            <w:tcMar>
              <w:top w:w="80" w:type="dxa"/>
              <w:bottom w:w="80" w:type="dxa"/>
            </w:tcMar>
            <w:vAlign w:val="bottom"/>
          </w:tcPr>
          <w:p w14:paraId="42090C45" w14:textId="2940F818" w:rsidR="008A6931" w:rsidRPr="00551922" w:rsidRDefault="008A6931" w:rsidP="008A6931">
            <w:pPr>
              <w:pStyle w:val="TableNumbers"/>
              <w:tabs>
                <w:tab w:val="clear" w:pos="200"/>
                <w:tab w:val="decimal" w:pos="600"/>
              </w:tabs>
              <w:jc w:val="left"/>
              <w:rPr>
                <w:bCs w:val="0"/>
                <w:szCs w:val="18"/>
              </w:rPr>
            </w:pPr>
            <w:r w:rsidRPr="006170F1">
              <w:rPr>
                <w:rFonts w:cs="Calibri"/>
                <w:szCs w:val="18"/>
              </w:rPr>
              <w:t>8.68</w:t>
            </w:r>
          </w:p>
        </w:tc>
      </w:tr>
      <w:tr w:rsidR="008A6931" w:rsidRPr="009A3684" w14:paraId="244F926F" w14:textId="77777777" w:rsidTr="00A50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0CD5621F" w14:textId="2C089DB8" w:rsidR="008A6931" w:rsidRPr="009A3684" w:rsidRDefault="008A6931" w:rsidP="008A6931">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44" w:type="dxa"/>
            <w:shd w:val="clear" w:color="auto" w:fill="auto"/>
            <w:tcMar>
              <w:top w:w="80" w:type="dxa"/>
              <w:bottom w:w="80" w:type="dxa"/>
            </w:tcMar>
            <w:vAlign w:val="bottom"/>
          </w:tcPr>
          <w:p w14:paraId="71220026" w14:textId="437E88FE" w:rsidR="008A6931" w:rsidRPr="00551922" w:rsidRDefault="008A6931" w:rsidP="008A6931">
            <w:pPr>
              <w:pStyle w:val="TableNumbers"/>
              <w:rPr>
                <w:bCs w:val="0"/>
                <w:szCs w:val="18"/>
              </w:rPr>
            </w:pPr>
            <w:r w:rsidRPr="006170F1">
              <w:rPr>
                <w:rFonts w:cs="Calibri"/>
                <w:szCs w:val="18"/>
              </w:rPr>
              <w:t>0.64/0.64</w:t>
            </w:r>
          </w:p>
        </w:tc>
        <w:tc>
          <w:tcPr>
            <w:tcW w:w="1544" w:type="dxa"/>
            <w:gridSpan w:val="2"/>
            <w:shd w:val="clear" w:color="auto" w:fill="auto"/>
            <w:tcMar>
              <w:top w:w="80" w:type="dxa"/>
              <w:bottom w:w="80" w:type="dxa"/>
            </w:tcMar>
            <w:vAlign w:val="bottom"/>
          </w:tcPr>
          <w:p w14:paraId="406C972F" w14:textId="6CB0CCD5" w:rsidR="008A6931" w:rsidRPr="00551922" w:rsidRDefault="008A6931" w:rsidP="008A6931">
            <w:pPr>
              <w:pStyle w:val="TableNumbers"/>
              <w:tabs>
                <w:tab w:val="clear" w:pos="200"/>
                <w:tab w:val="decimal" w:pos="600"/>
              </w:tabs>
              <w:jc w:val="left"/>
              <w:rPr>
                <w:bCs w:val="0"/>
                <w:szCs w:val="18"/>
              </w:rPr>
            </w:pPr>
            <w:r w:rsidRPr="006170F1">
              <w:rPr>
                <w:rFonts w:cs="Calibri"/>
                <w:szCs w:val="18"/>
              </w:rPr>
              <w:t>5.04</w:t>
            </w:r>
          </w:p>
        </w:tc>
        <w:tc>
          <w:tcPr>
            <w:tcW w:w="1544" w:type="dxa"/>
            <w:gridSpan w:val="2"/>
            <w:shd w:val="clear" w:color="auto" w:fill="auto"/>
            <w:tcMar>
              <w:top w:w="80" w:type="dxa"/>
              <w:bottom w:w="80" w:type="dxa"/>
            </w:tcMar>
            <w:vAlign w:val="bottom"/>
          </w:tcPr>
          <w:p w14:paraId="20F0B6C6" w14:textId="35FC59E0" w:rsidR="008A6931" w:rsidRPr="00551922" w:rsidRDefault="008A6931" w:rsidP="008A6931">
            <w:pPr>
              <w:pStyle w:val="TableNumbers"/>
              <w:tabs>
                <w:tab w:val="clear" w:pos="200"/>
                <w:tab w:val="decimal" w:pos="600"/>
              </w:tabs>
              <w:jc w:val="left"/>
              <w:rPr>
                <w:bCs w:val="0"/>
                <w:szCs w:val="18"/>
              </w:rPr>
            </w:pPr>
            <w:r w:rsidRPr="006170F1">
              <w:rPr>
                <w:rFonts w:cs="Calibri"/>
                <w:szCs w:val="18"/>
              </w:rPr>
              <w:t>5.19</w:t>
            </w:r>
          </w:p>
        </w:tc>
        <w:tc>
          <w:tcPr>
            <w:tcW w:w="1544" w:type="dxa"/>
            <w:gridSpan w:val="2"/>
            <w:shd w:val="clear" w:color="auto" w:fill="auto"/>
            <w:tcMar>
              <w:top w:w="80" w:type="dxa"/>
              <w:bottom w:w="80" w:type="dxa"/>
            </w:tcMar>
            <w:vAlign w:val="bottom"/>
          </w:tcPr>
          <w:p w14:paraId="4DA09575" w14:textId="754EFF4C" w:rsidR="008A6931" w:rsidRPr="00551922" w:rsidRDefault="008A6931" w:rsidP="008A6931">
            <w:pPr>
              <w:pStyle w:val="TableNumbers"/>
              <w:tabs>
                <w:tab w:val="clear" w:pos="200"/>
                <w:tab w:val="decimal" w:pos="600"/>
              </w:tabs>
              <w:jc w:val="left"/>
              <w:rPr>
                <w:bCs w:val="0"/>
                <w:szCs w:val="18"/>
              </w:rPr>
            </w:pPr>
            <w:r w:rsidRPr="006170F1">
              <w:rPr>
                <w:rFonts w:cs="Calibri"/>
                <w:szCs w:val="18"/>
              </w:rPr>
              <w:t>4.90</w:t>
            </w:r>
          </w:p>
        </w:tc>
        <w:tc>
          <w:tcPr>
            <w:tcW w:w="1544" w:type="dxa"/>
            <w:shd w:val="clear" w:color="auto" w:fill="auto"/>
            <w:tcMar>
              <w:top w:w="80" w:type="dxa"/>
              <w:bottom w:w="80" w:type="dxa"/>
            </w:tcMar>
            <w:vAlign w:val="bottom"/>
          </w:tcPr>
          <w:p w14:paraId="249286F1" w14:textId="3FEF0C24" w:rsidR="008A6931" w:rsidRPr="00551922" w:rsidRDefault="008A6931" w:rsidP="008A6931">
            <w:pPr>
              <w:pStyle w:val="TableNumbers"/>
              <w:tabs>
                <w:tab w:val="clear" w:pos="200"/>
                <w:tab w:val="decimal" w:pos="600"/>
              </w:tabs>
              <w:jc w:val="left"/>
              <w:rPr>
                <w:bCs w:val="0"/>
                <w:szCs w:val="18"/>
              </w:rPr>
            </w:pPr>
            <w:r w:rsidRPr="006170F1">
              <w:rPr>
                <w:rFonts w:cs="Calibri"/>
                <w:szCs w:val="18"/>
              </w:rPr>
              <w:t>8.02</w:t>
            </w:r>
          </w:p>
        </w:tc>
      </w:tr>
      <w:tr w:rsidR="008A6931" w:rsidRPr="009A3684" w14:paraId="68F68F25" w14:textId="77777777" w:rsidTr="00A50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79F80C99" w14:textId="78D2061B" w:rsidR="008A6931" w:rsidRDefault="008A6931" w:rsidP="008A6931">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44" w:type="dxa"/>
            <w:shd w:val="clear" w:color="auto" w:fill="auto"/>
            <w:tcMar>
              <w:top w:w="80" w:type="dxa"/>
              <w:bottom w:w="80" w:type="dxa"/>
            </w:tcMar>
            <w:vAlign w:val="bottom"/>
          </w:tcPr>
          <w:p w14:paraId="3C0839AD" w14:textId="47158C1D" w:rsidR="008A6931" w:rsidRPr="00551922" w:rsidRDefault="008A6931" w:rsidP="008A6931">
            <w:pPr>
              <w:pStyle w:val="TableNumbers"/>
              <w:rPr>
                <w:rFonts w:cs="Calibri"/>
                <w:bCs w:val="0"/>
                <w:szCs w:val="18"/>
              </w:rPr>
            </w:pPr>
            <w:r w:rsidRPr="006170F1">
              <w:rPr>
                <w:rFonts w:cs="Calibri"/>
                <w:szCs w:val="18"/>
              </w:rPr>
              <w:t>0.63/0.63</w:t>
            </w:r>
          </w:p>
        </w:tc>
        <w:tc>
          <w:tcPr>
            <w:tcW w:w="1544" w:type="dxa"/>
            <w:gridSpan w:val="2"/>
            <w:shd w:val="clear" w:color="auto" w:fill="auto"/>
            <w:tcMar>
              <w:top w:w="80" w:type="dxa"/>
              <w:bottom w:w="80" w:type="dxa"/>
            </w:tcMar>
            <w:vAlign w:val="bottom"/>
          </w:tcPr>
          <w:p w14:paraId="22997180" w14:textId="2B047F6D" w:rsidR="008A6931" w:rsidRPr="00551922" w:rsidRDefault="008A6931" w:rsidP="008A6931">
            <w:pPr>
              <w:pStyle w:val="TableNumbers"/>
              <w:tabs>
                <w:tab w:val="clear" w:pos="200"/>
                <w:tab w:val="decimal" w:pos="600"/>
              </w:tabs>
              <w:jc w:val="left"/>
              <w:rPr>
                <w:rFonts w:cs="Calibri"/>
                <w:bCs w:val="0"/>
                <w:szCs w:val="18"/>
              </w:rPr>
            </w:pPr>
            <w:r w:rsidRPr="006170F1">
              <w:rPr>
                <w:rFonts w:cs="Calibri"/>
                <w:szCs w:val="18"/>
              </w:rPr>
              <w:t>4.75</w:t>
            </w:r>
          </w:p>
        </w:tc>
        <w:tc>
          <w:tcPr>
            <w:tcW w:w="1544" w:type="dxa"/>
            <w:gridSpan w:val="2"/>
            <w:shd w:val="clear" w:color="auto" w:fill="auto"/>
            <w:tcMar>
              <w:top w:w="80" w:type="dxa"/>
              <w:bottom w:w="80" w:type="dxa"/>
            </w:tcMar>
            <w:vAlign w:val="bottom"/>
          </w:tcPr>
          <w:p w14:paraId="73A3F232" w14:textId="218C74EA" w:rsidR="008A6931" w:rsidRPr="00551922" w:rsidRDefault="008A6931" w:rsidP="008A6931">
            <w:pPr>
              <w:pStyle w:val="TableNumbers"/>
              <w:tabs>
                <w:tab w:val="clear" w:pos="200"/>
                <w:tab w:val="decimal" w:pos="600"/>
              </w:tabs>
              <w:jc w:val="left"/>
              <w:rPr>
                <w:rFonts w:cs="Calibri"/>
                <w:bCs w:val="0"/>
                <w:szCs w:val="18"/>
              </w:rPr>
            </w:pPr>
            <w:r w:rsidRPr="006170F1">
              <w:rPr>
                <w:rFonts w:cs="Calibri"/>
                <w:szCs w:val="18"/>
              </w:rPr>
              <w:t>4.88</w:t>
            </w:r>
          </w:p>
        </w:tc>
        <w:tc>
          <w:tcPr>
            <w:tcW w:w="1544" w:type="dxa"/>
            <w:gridSpan w:val="2"/>
            <w:shd w:val="clear" w:color="auto" w:fill="auto"/>
            <w:tcMar>
              <w:top w:w="80" w:type="dxa"/>
              <w:bottom w:w="80" w:type="dxa"/>
            </w:tcMar>
            <w:vAlign w:val="bottom"/>
          </w:tcPr>
          <w:p w14:paraId="738F58EE" w14:textId="2BBB3DD6" w:rsidR="008A6931" w:rsidRPr="00551922" w:rsidRDefault="008A6931" w:rsidP="008A6931">
            <w:pPr>
              <w:pStyle w:val="TableNumbers"/>
              <w:tabs>
                <w:tab w:val="clear" w:pos="200"/>
                <w:tab w:val="decimal" w:pos="600"/>
              </w:tabs>
              <w:jc w:val="left"/>
              <w:rPr>
                <w:rFonts w:cs="Calibri"/>
                <w:bCs w:val="0"/>
                <w:szCs w:val="18"/>
              </w:rPr>
            </w:pPr>
            <w:r w:rsidRPr="006170F1">
              <w:rPr>
                <w:rFonts w:cs="Calibri"/>
                <w:szCs w:val="18"/>
              </w:rPr>
              <w:t>4.63</w:t>
            </w:r>
          </w:p>
        </w:tc>
        <w:tc>
          <w:tcPr>
            <w:tcW w:w="1544" w:type="dxa"/>
            <w:shd w:val="clear" w:color="auto" w:fill="auto"/>
            <w:tcMar>
              <w:top w:w="80" w:type="dxa"/>
              <w:bottom w:w="80" w:type="dxa"/>
            </w:tcMar>
            <w:vAlign w:val="bottom"/>
          </w:tcPr>
          <w:p w14:paraId="5D538A89" w14:textId="36D612AB" w:rsidR="008A6931" w:rsidRPr="00551922" w:rsidRDefault="008A6931" w:rsidP="008A6931">
            <w:pPr>
              <w:pStyle w:val="TableNumbers"/>
              <w:tabs>
                <w:tab w:val="clear" w:pos="200"/>
                <w:tab w:val="decimal" w:pos="600"/>
              </w:tabs>
              <w:jc w:val="left"/>
              <w:rPr>
                <w:rFonts w:cs="Calibri"/>
                <w:bCs w:val="0"/>
                <w:szCs w:val="18"/>
              </w:rPr>
            </w:pPr>
            <w:r w:rsidRPr="006170F1">
              <w:rPr>
                <w:rFonts w:cs="Calibri"/>
                <w:szCs w:val="18"/>
              </w:rPr>
              <w:t>7.85</w:t>
            </w:r>
          </w:p>
        </w:tc>
      </w:tr>
    </w:tbl>
    <w:p w14:paraId="42C3DF75" w14:textId="77777777" w:rsidR="00630209" w:rsidRPr="00AD61BD" w:rsidRDefault="00630209" w:rsidP="00630209">
      <w:pPr>
        <w:pStyle w:val="Default"/>
        <w:spacing w:before="120" w:line="200" w:lineRule="exact"/>
        <w:rPr>
          <w:rFonts w:ascii="AvenirNext LT Com Regular" w:hAnsi="AvenirNext LT Com Regular" w:cs="Times New Roman"/>
          <w:sz w:val="16"/>
          <w:szCs w:val="16"/>
        </w:rPr>
      </w:pPr>
      <w:r w:rsidRPr="00AD61BD">
        <w:rPr>
          <w:rFonts w:ascii="AvenirNext LT Com Regular" w:hAnsi="AvenirNext LT Com Regular"/>
          <w:sz w:val="16"/>
          <w:szCs w:val="16"/>
          <w:vertAlign w:val="superscript"/>
        </w:rPr>
        <w:t>1</w:t>
      </w:r>
      <w:r w:rsidRPr="00AD61BD">
        <w:rPr>
          <w:rFonts w:ascii="AvenirNext LT Com Regular" w:hAnsi="AvenirNext LT Com Regular" w:cs="Calibri"/>
          <w:sz w:val="16"/>
          <w:szCs w:val="16"/>
          <w:lang w:val="es-ES"/>
        </w:rPr>
        <w:t>American Funds 2070 Target Date Retirement Fund se puso en venta el 27 de junio del 2024.</w:t>
      </w:r>
    </w:p>
    <w:p w14:paraId="529A278A"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2</w:t>
      </w:r>
      <w:r w:rsidRPr="00F16D34">
        <w:rPr>
          <w:rFonts w:ascii="AvenirNext LT Com Regular" w:hAnsi="AvenirNext LT Com Regular"/>
          <w:sz w:val="16"/>
          <w:szCs w:val="16"/>
        </w:rPr>
        <w:t>American Funds 2065 Target Date Retirement Fund se puso en venta el 27 de marzo del 2020.</w:t>
      </w:r>
    </w:p>
    <w:p w14:paraId="7EEBB07F"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3</w:t>
      </w:r>
      <w:r w:rsidRPr="00F16D34">
        <w:rPr>
          <w:rFonts w:ascii="AvenirNext LT Com Regular" w:hAnsi="AvenirNext LT Com Regular"/>
          <w:sz w:val="16"/>
          <w:szCs w:val="16"/>
        </w:rPr>
        <w:t>American Funds 2060 Target Date Retirement Fund se puso en venta el 27 de marzo del 2015.</w:t>
      </w:r>
    </w:p>
    <w:p w14:paraId="32DEF066"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4</w:t>
      </w:r>
      <w:r w:rsidRPr="00F16D34">
        <w:rPr>
          <w:rFonts w:ascii="AvenirNext LT Com Regular" w:hAnsi="AvenirNext LT Com Regular"/>
          <w:sz w:val="16"/>
          <w:szCs w:val="16"/>
        </w:rPr>
        <w:t>Basado en los importes estimados para el ejercicio fiscal en curso.</w:t>
      </w:r>
    </w:p>
    <w:p w14:paraId="0270B8FD" w14:textId="77777777" w:rsidR="00DD36D7" w:rsidRPr="009D38CE" w:rsidRDefault="00DD36D7" w:rsidP="000A0F13">
      <w:pPr>
        <w:rPr>
          <w:rFonts w:ascii="AvenirNext LT Com Regular" w:hAnsi="AvenirNext LT Com Regular"/>
          <w:sz w:val="18"/>
          <w:szCs w:val="18"/>
        </w:rPr>
      </w:pPr>
    </w:p>
    <w:p w14:paraId="7B0956F6" w14:textId="56D803A6" w:rsidR="003432A8" w:rsidRPr="0030688F" w:rsidRDefault="003432A8" w:rsidP="003432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Next LT Com Regular" w:hAnsi="AvenirNext LT Com Regular" w:cs="Helvetica"/>
          <w:color w:val="000000"/>
          <w:sz w:val="18"/>
          <w:szCs w:val="18"/>
          <w:lang w:val="en-US"/>
        </w:rPr>
      </w:pPr>
      <w:bookmarkStart w:id="5" w:name="_Hlk245031179"/>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momento de la publicación. Cuando corresponda, los resultados reflejan </w:t>
      </w:r>
      <w:r w:rsidRPr="00A3651A">
        <w:rPr>
          <w:rFonts w:ascii="AvenirNext LT Com Regular" w:hAnsi="AvenirNext LT Com Regular"/>
          <w:spacing w:val="-2"/>
          <w:sz w:val="18"/>
          <w:szCs w:val="18"/>
        </w:rPr>
        <w:t xml:space="preserve">los reembolsos de gastos, sin los cuales hubieran sido más bajos y los gastos netos más altos. </w:t>
      </w:r>
      <w:r w:rsidRPr="0030688F">
        <w:rPr>
          <w:rFonts w:ascii="AvenirNext LT Com Regular" w:hAnsi="AvenirNext LT Com Regular" w:cs="Helvetica"/>
          <w:color w:val="000000"/>
          <w:sz w:val="18"/>
          <w:szCs w:val="18"/>
          <w:lang w:val="en-US"/>
        </w:rPr>
        <w:t>Diríjase a</w:t>
      </w:r>
      <w:r w:rsidRPr="0030688F">
        <w:rPr>
          <w:rFonts w:ascii="AvenirNext LT Com Regular" w:hAnsi="AvenirNext LT Com Regular"/>
          <w:spacing w:val="-2"/>
          <w:sz w:val="18"/>
          <w:szCs w:val="18"/>
        </w:rPr>
        <w:t xml:space="preserve"> </w:t>
      </w:r>
      <w:r w:rsidRPr="00A26C3D">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A3651A">
        <w:rPr>
          <w:rFonts w:ascii="AvenirNext LT Com Regular" w:hAnsi="AvenirNext LT Com Regular"/>
          <w:spacing w:val="-2"/>
          <w:sz w:val="18"/>
          <w:szCs w:val="18"/>
        </w:rPr>
        <w:t xml:space="preserve">para obtener más información. </w:t>
      </w:r>
    </w:p>
    <w:p w14:paraId="058B80D2" w14:textId="12391B7B" w:rsidR="00513CA1" w:rsidRPr="008448F7" w:rsidRDefault="00513CA1" w:rsidP="00513CA1">
      <w:pPr>
        <w:pStyle w:val="CM9"/>
        <w:rPr>
          <w:rFonts w:ascii="AvenirNext LT Com Regular" w:hAnsi="AvenirNext LT Com Regular"/>
          <w:i/>
          <w:color w:val="FF00FF"/>
          <w:sz w:val="18"/>
          <w:szCs w:val="18"/>
        </w:rPr>
      </w:pPr>
      <w:r>
        <w:rPr>
          <w:rFonts w:ascii="AvenirNext LT Com It" w:hAnsi="AvenirNext LT Com It"/>
          <w:i/>
          <w:iCs/>
          <w:color w:val="FF00FF"/>
          <w:sz w:val="18"/>
          <w:szCs w:val="18"/>
        </w:rPr>
        <w:br w:type="page"/>
      </w:r>
      <w:r w:rsidRPr="008F2D3A">
        <w:rPr>
          <w:rFonts w:ascii="AvenirNext LT Com It" w:hAnsi="AvenirNext LT Com It"/>
          <w:i/>
          <w:iCs/>
          <w:color w:val="FF00FF"/>
          <w:sz w:val="18"/>
          <w:szCs w:val="18"/>
        </w:rPr>
        <w:lastRenderedPageBreak/>
        <w:t>[Insertar para los</w:t>
      </w:r>
      <w:r>
        <w:rPr>
          <w:rFonts w:ascii="AvenirNext LT Com Regular" w:hAnsi="AvenirNext LT Com Regular"/>
          <w:i/>
          <w:iCs/>
          <w:color w:val="FF00FF"/>
          <w:sz w:val="18"/>
          <w:szCs w:val="18"/>
        </w:rPr>
        <w:t xml:space="preserve"> </w:t>
      </w:r>
      <w:r w:rsidRPr="008F2D3A">
        <w:rPr>
          <w:rFonts w:ascii="AvenirNext LT Com DemiIt" w:hAnsi="AvenirNext LT Com DemiIt"/>
          <w:b/>
          <w:bCs/>
          <w:i/>
          <w:iCs/>
          <w:color w:val="FF00FF"/>
          <w:sz w:val="18"/>
          <w:szCs w:val="18"/>
        </w:rPr>
        <w:t>planes de las acciones de la Clase R-</w:t>
      </w:r>
      <w:r>
        <w:rPr>
          <w:rFonts w:ascii="AvenirNext LT Com DemiIt" w:hAnsi="AvenirNext LT Com DemiIt"/>
          <w:b/>
          <w:bCs/>
          <w:i/>
          <w:iCs/>
          <w:color w:val="FF00FF"/>
          <w:sz w:val="18"/>
          <w:szCs w:val="18"/>
        </w:rPr>
        <w:t>5E</w:t>
      </w:r>
      <w:r w:rsidRPr="008F2D3A">
        <w:rPr>
          <w:rFonts w:ascii="AvenirNext LT Com It" w:hAnsi="AvenirNext LT Com It"/>
          <w:i/>
          <w:iCs/>
          <w:color w:val="FF00FF"/>
          <w:sz w:val="18"/>
          <w:szCs w:val="18"/>
        </w:rPr>
        <w:t>:]</w:t>
      </w:r>
    </w:p>
    <w:p w14:paraId="6BB95EBB" w14:textId="0A7E6D9E" w:rsidR="0090200B" w:rsidRPr="009D38CE" w:rsidRDefault="006476F1" w:rsidP="0090200B">
      <w:pPr>
        <w:rPr>
          <w:rFonts w:ascii="AvenirNext LT Com Regular" w:hAnsi="AvenirNext LT Com Regular"/>
          <w:b/>
          <w:bCs/>
          <w:sz w:val="18"/>
          <w:szCs w:val="18"/>
        </w:rPr>
      </w:pPr>
      <w:r>
        <w:rPr>
          <w:rFonts w:ascii="AvenirNext LT Com Regular" w:hAnsi="AvenirNext LT Com Regular"/>
          <w:b/>
          <w:bCs/>
          <w:sz w:val="18"/>
          <w:szCs w:val="18"/>
        </w:rPr>
        <w:t xml:space="preserve">Las cifras mostradas reflejan resultados pasados para las acciones de la Clase R-5E y no constituyen predicciones de resultados en períodos futuros. </w:t>
      </w:r>
      <w:r>
        <w:rPr>
          <w:rFonts w:ascii="AvenirNext LT Com Regular" w:hAnsi="AvenirNext LT Com Regular"/>
          <w:b/>
          <w:bCs/>
          <w:color w:val="222222"/>
          <w:sz w:val="18"/>
          <w:szCs w:val="18"/>
        </w:rPr>
        <w:t xml:space="preserve">Los resultados actuales y futuros pueden ser más bajos o más altos que los mostrados. Los precios y los rendimientos variarán, de manera que los inversionistas tal vez pierdan dinero. La inversión por períodos cortos hace más factibles las pérdidas. </w:t>
      </w:r>
      <w:r w:rsidR="000536A2">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p>
    <w:p w14:paraId="4174246C" w14:textId="77777777" w:rsidR="006476F1" w:rsidRPr="009A3684" w:rsidRDefault="006476F1" w:rsidP="006476F1">
      <w:pPr>
        <w:rPr>
          <w:rFonts w:ascii="AvenirNext LT Com Regular" w:hAnsi="AvenirNext LT Com Regular"/>
          <w:b/>
          <w:bCs/>
          <w:sz w:val="18"/>
          <w:szCs w:val="18"/>
        </w:rPr>
      </w:pPr>
    </w:p>
    <w:p w14:paraId="1FA610CA" w14:textId="19BD57DE" w:rsidR="000A6C6F" w:rsidRDefault="0090200B" w:rsidP="00052C35">
      <w:pPr>
        <w:rPr>
          <w:rFonts w:ascii="AvenirNext LT Com Regular" w:hAnsi="AvenirNext LT Com Regular" w:cs="Arial"/>
          <w:b/>
          <w:bCs/>
          <w:color w:val="222222"/>
          <w:sz w:val="18"/>
          <w:szCs w:val="18"/>
        </w:rPr>
      </w:pPr>
      <w:r>
        <w:rPr>
          <w:rFonts w:ascii="AvenirNext LT Com Regular" w:hAnsi="AvenirNext LT Com Regular"/>
          <w:b/>
          <w:bCs/>
          <w:color w:val="222222"/>
          <w:sz w:val="18"/>
          <w:szCs w:val="18"/>
        </w:rPr>
        <w:t>Las acciones de la Clase R-5E se ofrecieron por primera vez el 20 de noviembre del 2015. Los resultados de las acciones de la Clase R-5E antes de la fecha de la primera venta son hipotéticos y están basados en los resultados de la clase de acciones original del fondo sin cargo de venta, ajustados según los gastos estimados típicos.</w:t>
      </w:r>
      <w:r>
        <w:rPr>
          <w:rFonts w:ascii="Arial" w:hAnsi="Arial"/>
          <w:color w:val="222222"/>
          <w:sz w:val="20"/>
          <w:szCs w:val="20"/>
          <w:shd w:val="clear" w:color="auto" w:fill="F6F6F6"/>
        </w:rPr>
        <w:t xml:space="preserve"> </w:t>
      </w:r>
      <w:r>
        <w:rPr>
          <w:rFonts w:ascii="AvenirNext LT Com Regular" w:hAnsi="AvenirNext LT Com Regular"/>
          <w:b/>
          <w:bCs/>
          <w:color w:val="222222"/>
          <w:sz w:val="18"/>
          <w:szCs w:val="18"/>
        </w:rPr>
        <w:t xml:space="preserve">Los resultados de ciertos fondos con una fecha de inicio posterior al 20 de noviembre del 2015 incluyen también rendimientos hipotéticos, debido a que las acciones de la Clase R-5E de esos fondos se vendieron después de la fecha de la primera oferta de los fondos. </w:t>
      </w:r>
      <w:r w:rsidR="00EA4FC5" w:rsidRPr="00EA4FC5">
        <w:rPr>
          <w:rFonts w:ascii="AvenirNext LT Com Regular" w:hAnsi="AvenirNext LT Com Regular" w:cs="Helvetica"/>
          <w:b/>
          <w:bCs/>
          <w:color w:val="000000"/>
          <w:sz w:val="18"/>
          <w:szCs w:val="18"/>
          <w:lang w:val="en-US"/>
        </w:rPr>
        <w:t>Diríjase al</w:t>
      </w:r>
      <w:r w:rsidR="00EA4FC5" w:rsidRPr="00EA4FC5">
        <w:rPr>
          <w:rFonts w:ascii="AvenirNext LT Com Regular" w:hAnsi="AvenirNext LT Com Regular" w:cs="Helvetica"/>
          <w:b/>
          <w:bCs/>
          <w:sz w:val="18"/>
          <w:szCs w:val="18"/>
          <w:lang w:val="en-US"/>
        </w:rPr>
        <w:t xml:space="preserve"> </w:t>
      </w:r>
      <w:r w:rsidR="00EA4FC5" w:rsidRPr="00EA4FC5">
        <w:rPr>
          <w:rFonts w:ascii="AvenirNext LT Com Regular" w:hAnsi="AvenirNext LT Com Regular"/>
          <w:b/>
          <w:bCs/>
          <w:color w:val="222222"/>
          <w:sz w:val="18"/>
          <w:szCs w:val="18"/>
        </w:rPr>
        <w:t>prospecto</w:t>
      </w:r>
      <w:r w:rsidR="00EA4FC5">
        <w:rPr>
          <w:rFonts w:ascii="AvenirNext LT Com Regular" w:hAnsi="AvenirNext LT Com Regular"/>
          <w:b/>
          <w:bCs/>
          <w:color w:val="222222"/>
          <w:sz w:val="18"/>
          <w:szCs w:val="18"/>
        </w:rPr>
        <w:t xml:space="preserve"> </w:t>
      </w:r>
      <w:r>
        <w:rPr>
          <w:rFonts w:ascii="AvenirNext LT Com Regular" w:hAnsi="AvenirNext LT Com Regular"/>
          <w:b/>
          <w:bCs/>
          <w:color w:val="222222"/>
          <w:sz w:val="18"/>
          <w:szCs w:val="18"/>
        </w:rPr>
        <w:t>de cada fondo para obtener más información acerca de los gastos específicos.</w:t>
      </w:r>
    </w:p>
    <w:p w14:paraId="40DEC8C9" w14:textId="77777777" w:rsidR="000A6C6F" w:rsidRPr="0090200B" w:rsidRDefault="000A6C6F" w:rsidP="00052C35">
      <w:pPr>
        <w:rPr>
          <w:rFonts w:ascii="AvenirNext LT Com Regular" w:hAnsi="AvenirNext LT Com Regular"/>
          <w:b/>
          <w:bCs/>
          <w:sz w:val="18"/>
          <w:szCs w:val="18"/>
        </w:rPr>
      </w:pPr>
    </w:p>
    <w:p w14:paraId="33DCAA0F" w14:textId="77777777" w:rsidR="0066567F" w:rsidRPr="0066567F" w:rsidRDefault="0066567F" w:rsidP="0066567F">
      <w:pPr>
        <w:pStyle w:val="Default"/>
        <w:rPr>
          <w:rFonts w:ascii="AvenirNext LT Com Regular" w:hAnsi="AvenirNext LT Com Regular" w:cs="Times New Roman"/>
          <w:sz w:val="18"/>
          <w:szCs w:val="18"/>
        </w:rPr>
      </w:pPr>
      <w:r w:rsidRPr="0066567F">
        <w:rPr>
          <w:rFonts w:ascii="AvenirNext LT Com Regular" w:hAnsi="AvenirNext LT Com Regular" w:cs="Times New Roman"/>
          <w:sz w:val="18"/>
          <w:szCs w:val="18"/>
        </w:rPr>
        <w:t>En la tabla que aparece a continuaci</w:t>
      </w:r>
      <w:r w:rsidRPr="0066567F">
        <w:rPr>
          <w:rFonts w:ascii="AvenirNext LT Com Regular" w:hAnsi="AvenirNext LT Com Regular"/>
          <w:sz w:val="18"/>
          <w:szCs w:val="18"/>
        </w:rPr>
        <w:t>ó</w:t>
      </w:r>
      <w:r w:rsidRPr="0066567F">
        <w:rPr>
          <w:rFonts w:ascii="AvenirNext LT Com Regular" w:hAnsi="AvenirNext LT Com Regular" w:cs="Times New Roman"/>
          <w:sz w:val="18"/>
          <w:szCs w:val="18"/>
        </w:rPr>
        <w:t>n se muestra el promedio de los rendimientos totales anuales al 31 de diciembre del 2024.</w:t>
      </w:r>
    </w:p>
    <w:p w14:paraId="017AB7B3" w14:textId="77777777" w:rsidR="006476F1" w:rsidRDefault="006476F1" w:rsidP="006476F1">
      <w:pPr>
        <w:pStyle w:val="CM7"/>
        <w:rPr>
          <w:rFonts w:ascii="AvenirNext LT Com Regular" w:hAnsi="AvenirNext LT Com Regular"/>
          <w:sz w:val="18"/>
          <w:szCs w:val="18"/>
        </w:rPr>
      </w:pPr>
      <w:r>
        <w:rPr>
          <w:rFonts w:ascii="AvenirNext LT Com Regular" w:hAnsi="AvenirNext LT Com Regular"/>
          <w:sz w:val="18"/>
          <w:szCs w:val="18"/>
        </w:rPr>
        <w:t>(No hay cargos de venta por la compra de acciones de Clase R).</w:t>
      </w:r>
    </w:p>
    <w:p w14:paraId="5BE5F703" w14:textId="77777777" w:rsidR="006476F1" w:rsidRPr="009A3684" w:rsidRDefault="006476F1" w:rsidP="006476F1">
      <w:pPr>
        <w:rPr>
          <w:rFonts w:ascii="AvenirNext LT Com Regular" w:hAnsi="AvenirNext LT Com Regular"/>
          <w:b/>
          <w:bCs/>
          <w:sz w:val="18"/>
          <w:szCs w:val="18"/>
        </w:rPr>
      </w:pPr>
    </w:p>
    <w:tbl>
      <w:tblPr>
        <w:tblW w:w="0" w:type="auto"/>
        <w:tblInd w:w="108" w:type="dxa"/>
        <w:tblLayout w:type="fixed"/>
        <w:tblCellMar>
          <w:top w:w="80" w:type="dxa"/>
          <w:bottom w:w="80" w:type="dxa"/>
        </w:tblCellMar>
        <w:tblLook w:val="01E0" w:firstRow="1" w:lastRow="1" w:firstColumn="1" w:lastColumn="1" w:noHBand="0" w:noVBand="0"/>
      </w:tblPr>
      <w:tblGrid>
        <w:gridCol w:w="3720"/>
        <w:gridCol w:w="1544"/>
        <w:gridCol w:w="386"/>
        <w:gridCol w:w="1158"/>
        <w:gridCol w:w="772"/>
        <w:gridCol w:w="772"/>
        <w:gridCol w:w="1158"/>
        <w:gridCol w:w="386"/>
        <w:gridCol w:w="1544"/>
      </w:tblGrid>
      <w:tr w:rsidR="003E514E" w:rsidRPr="009A3684" w14:paraId="00509E71" w14:textId="77777777" w:rsidTr="00C2797F">
        <w:trPr>
          <w:trHeight w:hRule="exact" w:val="480"/>
        </w:trPr>
        <w:tc>
          <w:tcPr>
            <w:tcW w:w="3720" w:type="dxa"/>
            <w:tcBorders>
              <w:top w:val="single" w:sz="4" w:space="0" w:color="auto"/>
              <w:left w:val="single" w:sz="4" w:space="0" w:color="auto"/>
              <w:bottom w:val="single" w:sz="4" w:space="0" w:color="auto"/>
              <w:right w:val="single" w:sz="4" w:space="0" w:color="auto"/>
            </w:tcBorders>
            <w:shd w:val="clear" w:color="auto" w:fill="auto"/>
            <w:vAlign w:val="center"/>
          </w:tcPr>
          <w:p w14:paraId="22451AEF" w14:textId="77777777" w:rsidR="003E514E" w:rsidRPr="009A3684" w:rsidRDefault="003E514E" w:rsidP="009B04D3">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R-5E</w:t>
            </w:r>
          </w:p>
        </w:tc>
        <w:tc>
          <w:tcPr>
            <w:tcW w:w="1930" w:type="dxa"/>
            <w:gridSpan w:val="2"/>
            <w:tcBorders>
              <w:left w:val="single" w:sz="4" w:space="0" w:color="auto"/>
              <w:bottom w:val="single" w:sz="4" w:space="0" w:color="auto"/>
            </w:tcBorders>
            <w:shd w:val="clear" w:color="auto" w:fill="auto"/>
            <w:vAlign w:val="center"/>
          </w:tcPr>
          <w:p w14:paraId="5026FAF2" w14:textId="77777777" w:rsidR="003E514E" w:rsidRPr="009A3684" w:rsidRDefault="003E514E" w:rsidP="009B04D3">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vAlign w:val="center"/>
          </w:tcPr>
          <w:p w14:paraId="0275F1A1" w14:textId="77777777" w:rsidR="003E514E" w:rsidRPr="009A3684" w:rsidRDefault="003E514E" w:rsidP="009B04D3">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vAlign w:val="center"/>
          </w:tcPr>
          <w:p w14:paraId="01C36D8E" w14:textId="77777777" w:rsidR="003E514E" w:rsidRPr="009A3684" w:rsidRDefault="003E514E" w:rsidP="009B04D3">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vAlign w:val="center"/>
          </w:tcPr>
          <w:p w14:paraId="414E9FAE" w14:textId="77777777" w:rsidR="003E514E" w:rsidRPr="009A3684" w:rsidRDefault="003E514E" w:rsidP="009B04D3">
            <w:pPr>
              <w:jc w:val="center"/>
              <w:rPr>
                <w:rFonts w:ascii="AvenirNext LT Com Regular" w:hAnsi="AvenirNext LT Com Regular"/>
                <w:b/>
                <w:bCs/>
                <w:sz w:val="18"/>
                <w:szCs w:val="18"/>
              </w:rPr>
            </w:pPr>
          </w:p>
        </w:tc>
      </w:tr>
      <w:tr w:rsidR="003E514E" w:rsidRPr="009A3684" w14:paraId="305C12C0" w14:textId="77777777" w:rsidTr="00C2797F">
        <w:trPr>
          <w:trHeight w:val="557"/>
        </w:trPr>
        <w:tc>
          <w:tcPr>
            <w:tcW w:w="3720" w:type="dxa"/>
            <w:tcBorders>
              <w:top w:val="single" w:sz="4" w:space="0" w:color="auto"/>
              <w:left w:val="single" w:sz="4" w:space="0" w:color="auto"/>
              <w:bottom w:val="single" w:sz="4" w:space="0" w:color="auto"/>
              <w:right w:val="single" w:sz="4" w:space="0" w:color="auto"/>
            </w:tcBorders>
            <w:shd w:val="clear" w:color="auto" w:fill="auto"/>
            <w:vAlign w:val="center"/>
          </w:tcPr>
          <w:p w14:paraId="00533B30" w14:textId="77777777" w:rsidR="003E514E" w:rsidRPr="009A3684" w:rsidRDefault="003E514E" w:rsidP="009B04D3">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bottom"/>
          </w:tcPr>
          <w:p w14:paraId="1CA31B46" w14:textId="77777777" w:rsidR="003E514E" w:rsidRPr="009A3684" w:rsidRDefault="003E514E" w:rsidP="009B04D3">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3859FED7" w14:textId="77777777" w:rsidR="003E514E" w:rsidRDefault="003E514E" w:rsidP="009B04D3">
            <w:pPr>
              <w:jc w:val="center"/>
              <w:rPr>
                <w:rFonts w:ascii="AvenirNext LT Com Regular" w:hAnsi="AvenirNext LT Com Regular"/>
                <w:b/>
                <w:bCs/>
                <w:sz w:val="18"/>
                <w:szCs w:val="18"/>
              </w:rPr>
            </w:pPr>
            <w:r>
              <w:rPr>
                <w:rFonts w:ascii="AvenirNext LT Com Regular" w:hAnsi="AvenirNext LT Com Regular"/>
                <w:b/>
                <w:bCs/>
                <w:sz w:val="18"/>
                <w:szCs w:val="18"/>
              </w:rPr>
              <w:t>de relaciones de gastos</w:t>
            </w:r>
          </w:p>
          <w:p w14:paraId="6F9242D0" w14:textId="77777777" w:rsidR="003E514E" w:rsidRPr="00823FD6" w:rsidRDefault="003E514E" w:rsidP="009B04D3">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A69EB7" w14:textId="77777777" w:rsidR="003E514E" w:rsidRPr="009A3684" w:rsidRDefault="003E514E"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0B23AA26" w14:textId="77777777" w:rsidR="003E514E" w:rsidRDefault="003E514E"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72433B35" w14:textId="1DD3640F" w:rsidR="003E514E" w:rsidRPr="00823FD6" w:rsidRDefault="003E514E" w:rsidP="009B04D3">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sidR="00C2797F">
              <w:rPr>
                <w:rFonts w:ascii="AvenirNext LT Com Regular" w:hAnsi="AvenirNext LT Com Regular"/>
                <w:b/>
                <w:bCs/>
                <w:sz w:val="18"/>
                <w:szCs w:val="18"/>
              </w:rPr>
              <w:br/>
            </w:r>
            <w:r>
              <w:rPr>
                <w:rFonts w:ascii="AvenirNext LT Com Regular" w:hAnsi="AvenirNext LT Com Regular"/>
                <w:b/>
                <w:bCs/>
                <w:sz w:val="18"/>
                <w:szCs w:val="18"/>
              </w:rPr>
              <w:t>la vida</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C709352" w14:textId="77777777" w:rsidR="003E514E" w:rsidRPr="009A3684" w:rsidRDefault="003E514E"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35D095F1" w14:textId="77777777" w:rsidR="003E514E" w:rsidRDefault="003E514E"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1E1520C9" w14:textId="77777777" w:rsidR="003E514E" w:rsidRPr="00823FD6" w:rsidRDefault="003E514E" w:rsidP="009B04D3">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CD0DB24" w14:textId="77777777" w:rsidR="003E514E" w:rsidRPr="009A3684" w:rsidRDefault="003E514E"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2373EC44" w14:textId="77777777" w:rsidR="003E514E" w:rsidRDefault="003E514E"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313BADAB" w14:textId="77777777" w:rsidR="003E514E" w:rsidRPr="00823FD6" w:rsidRDefault="003E514E" w:rsidP="009B04D3">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44" w:type="dxa"/>
            <w:tcBorders>
              <w:top w:val="single" w:sz="4" w:space="0" w:color="auto"/>
              <w:bottom w:val="single" w:sz="4" w:space="0" w:color="auto"/>
              <w:right w:val="single" w:sz="4" w:space="0" w:color="auto"/>
            </w:tcBorders>
            <w:shd w:val="clear" w:color="auto" w:fill="auto"/>
            <w:vAlign w:val="bottom"/>
          </w:tcPr>
          <w:p w14:paraId="74BBBB4F" w14:textId="77777777" w:rsidR="003E514E" w:rsidRPr="009A3684" w:rsidRDefault="003E514E"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610DB0FF" w14:textId="77777777" w:rsidR="003E514E" w:rsidRDefault="003E514E"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654C04AB" w14:textId="77777777" w:rsidR="003E514E" w:rsidRPr="00823FD6" w:rsidRDefault="003E514E" w:rsidP="009B04D3">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8E3888" w:rsidRPr="009A3684" w14:paraId="2755BADF" w14:textId="77777777" w:rsidTr="003F3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tcBorders>
              <w:top w:val="single" w:sz="4" w:space="0" w:color="auto"/>
            </w:tcBorders>
            <w:shd w:val="clear" w:color="auto" w:fill="auto"/>
            <w:vAlign w:val="center"/>
          </w:tcPr>
          <w:p w14:paraId="06481957" w14:textId="4B4DF87B" w:rsidR="008E3888" w:rsidRPr="009A3684" w:rsidRDefault="008E3888" w:rsidP="008E388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44" w:type="dxa"/>
            <w:tcBorders>
              <w:top w:val="single" w:sz="4" w:space="0" w:color="auto"/>
            </w:tcBorders>
            <w:shd w:val="clear" w:color="auto" w:fill="auto"/>
            <w:vAlign w:val="bottom"/>
          </w:tcPr>
          <w:p w14:paraId="1700E4F7" w14:textId="7F236F18" w:rsidR="008E3888" w:rsidRPr="004828B0" w:rsidRDefault="008E3888" w:rsidP="008E3888">
            <w:pPr>
              <w:pStyle w:val="TableNumbers"/>
              <w:rPr>
                <w:bCs w:val="0"/>
                <w:szCs w:val="18"/>
              </w:rPr>
            </w:pPr>
            <w:r w:rsidRPr="006170F1">
              <w:rPr>
                <w:rFonts w:cs="Calibri"/>
                <w:szCs w:val="18"/>
              </w:rPr>
              <w:t>0.54/0.54</w:t>
            </w:r>
            <w:r w:rsidRPr="006170F1">
              <w:rPr>
                <w:szCs w:val="18"/>
                <w:vertAlign w:val="superscript"/>
              </w:rPr>
              <w:t>4</w:t>
            </w:r>
          </w:p>
        </w:tc>
        <w:tc>
          <w:tcPr>
            <w:tcW w:w="1544" w:type="dxa"/>
            <w:gridSpan w:val="2"/>
            <w:tcBorders>
              <w:top w:val="single" w:sz="4" w:space="0" w:color="auto"/>
            </w:tcBorders>
            <w:shd w:val="clear" w:color="auto" w:fill="auto"/>
            <w:vAlign w:val="bottom"/>
          </w:tcPr>
          <w:p w14:paraId="185CA0B7" w14:textId="312B29E6" w:rsidR="008E3888" w:rsidRPr="004828B0" w:rsidRDefault="008E3888" w:rsidP="008E3888">
            <w:pPr>
              <w:pStyle w:val="TableNumbers"/>
              <w:tabs>
                <w:tab w:val="clear" w:pos="200"/>
                <w:tab w:val="decimal" w:pos="600"/>
              </w:tabs>
              <w:jc w:val="left"/>
              <w:rPr>
                <w:bCs w:val="0"/>
                <w:szCs w:val="18"/>
              </w:rPr>
            </w:pPr>
            <w:r w:rsidRPr="006170F1">
              <w:rPr>
                <w:rFonts w:cs="Calibri"/>
                <w:szCs w:val="18"/>
              </w:rPr>
              <w:t>9.55</w:t>
            </w:r>
          </w:p>
        </w:tc>
        <w:tc>
          <w:tcPr>
            <w:tcW w:w="1544" w:type="dxa"/>
            <w:gridSpan w:val="2"/>
            <w:tcBorders>
              <w:top w:val="single" w:sz="4" w:space="0" w:color="auto"/>
            </w:tcBorders>
            <w:shd w:val="clear" w:color="auto" w:fill="auto"/>
            <w:vAlign w:val="center"/>
          </w:tcPr>
          <w:p w14:paraId="348E3CCF" w14:textId="2C1D3E29" w:rsidR="008E3888" w:rsidRPr="004828B0" w:rsidRDefault="008E3888" w:rsidP="008E3888">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44" w:type="dxa"/>
            <w:gridSpan w:val="2"/>
            <w:tcBorders>
              <w:top w:val="single" w:sz="4" w:space="0" w:color="auto"/>
            </w:tcBorders>
            <w:shd w:val="clear" w:color="auto" w:fill="auto"/>
            <w:vAlign w:val="center"/>
          </w:tcPr>
          <w:p w14:paraId="4FBFB11B" w14:textId="6345A92C" w:rsidR="008E3888" w:rsidRPr="004828B0" w:rsidRDefault="008E3888" w:rsidP="008E3888">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44" w:type="dxa"/>
            <w:tcBorders>
              <w:top w:val="single" w:sz="4" w:space="0" w:color="auto"/>
            </w:tcBorders>
            <w:shd w:val="clear" w:color="auto" w:fill="auto"/>
            <w:vAlign w:val="center"/>
          </w:tcPr>
          <w:p w14:paraId="07FA45D5" w14:textId="14137060" w:rsidR="008E3888" w:rsidRPr="004828B0" w:rsidRDefault="008E3888" w:rsidP="008E3888">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r>
      <w:tr w:rsidR="008E3888" w:rsidRPr="009A3684" w14:paraId="0B108354" w14:textId="77777777" w:rsidTr="00E17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tcBorders>
              <w:top w:val="single" w:sz="4" w:space="0" w:color="auto"/>
            </w:tcBorders>
            <w:shd w:val="clear" w:color="auto" w:fill="auto"/>
            <w:vAlign w:val="center"/>
          </w:tcPr>
          <w:p w14:paraId="48C41CC0" w14:textId="131908D4" w:rsidR="008E3888" w:rsidRPr="009A3684" w:rsidRDefault="008E3888" w:rsidP="008E388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44" w:type="dxa"/>
            <w:tcBorders>
              <w:top w:val="single" w:sz="4" w:space="0" w:color="auto"/>
            </w:tcBorders>
            <w:shd w:val="clear" w:color="auto" w:fill="auto"/>
            <w:vAlign w:val="bottom"/>
          </w:tcPr>
          <w:p w14:paraId="268FD0B0" w14:textId="256637EC" w:rsidR="008E3888" w:rsidRPr="004828B0" w:rsidRDefault="008E3888" w:rsidP="008E3888">
            <w:pPr>
              <w:pStyle w:val="TableNumbers"/>
              <w:rPr>
                <w:bCs w:val="0"/>
                <w:szCs w:val="18"/>
              </w:rPr>
            </w:pPr>
            <w:r w:rsidRPr="006170F1">
              <w:rPr>
                <w:rFonts w:cs="Calibri"/>
                <w:szCs w:val="18"/>
              </w:rPr>
              <w:t>0.53/0.53</w:t>
            </w:r>
          </w:p>
        </w:tc>
        <w:tc>
          <w:tcPr>
            <w:tcW w:w="1544" w:type="dxa"/>
            <w:gridSpan w:val="2"/>
            <w:tcBorders>
              <w:top w:val="single" w:sz="4" w:space="0" w:color="auto"/>
            </w:tcBorders>
            <w:shd w:val="clear" w:color="auto" w:fill="auto"/>
            <w:vAlign w:val="bottom"/>
          </w:tcPr>
          <w:p w14:paraId="7645A8BB" w14:textId="7F5F9213" w:rsidR="008E3888" w:rsidRPr="004828B0" w:rsidRDefault="008E3888" w:rsidP="008E3888">
            <w:pPr>
              <w:pStyle w:val="TableNumbers"/>
              <w:tabs>
                <w:tab w:val="clear" w:pos="200"/>
                <w:tab w:val="decimal" w:pos="600"/>
              </w:tabs>
              <w:jc w:val="left"/>
              <w:rPr>
                <w:bCs w:val="0"/>
                <w:szCs w:val="18"/>
              </w:rPr>
            </w:pPr>
            <w:r w:rsidRPr="006170F1">
              <w:rPr>
                <w:rFonts w:cs="Calibri"/>
                <w:szCs w:val="18"/>
              </w:rPr>
              <w:t>14.87</w:t>
            </w:r>
          </w:p>
        </w:tc>
        <w:tc>
          <w:tcPr>
            <w:tcW w:w="1544" w:type="dxa"/>
            <w:gridSpan w:val="2"/>
            <w:tcBorders>
              <w:top w:val="single" w:sz="4" w:space="0" w:color="auto"/>
            </w:tcBorders>
            <w:shd w:val="clear" w:color="auto" w:fill="auto"/>
            <w:vAlign w:val="center"/>
          </w:tcPr>
          <w:p w14:paraId="696701FF" w14:textId="32AB294A" w:rsidR="008E3888" w:rsidRPr="004828B0" w:rsidRDefault="008E3888" w:rsidP="008E3888">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44" w:type="dxa"/>
            <w:gridSpan w:val="2"/>
            <w:tcBorders>
              <w:top w:val="single" w:sz="4" w:space="0" w:color="auto"/>
            </w:tcBorders>
            <w:shd w:val="clear" w:color="auto" w:fill="auto"/>
            <w:vAlign w:val="center"/>
          </w:tcPr>
          <w:p w14:paraId="2FC47B6A" w14:textId="2547E032" w:rsidR="008E3888" w:rsidRPr="004828B0" w:rsidRDefault="008E3888" w:rsidP="008E3888">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44" w:type="dxa"/>
            <w:tcBorders>
              <w:top w:val="single" w:sz="4" w:space="0" w:color="auto"/>
            </w:tcBorders>
            <w:shd w:val="clear" w:color="auto" w:fill="auto"/>
            <w:vAlign w:val="bottom"/>
          </w:tcPr>
          <w:p w14:paraId="1FBF5AF1" w14:textId="30C22CE8" w:rsidR="008E3888" w:rsidRPr="004828B0" w:rsidRDefault="008E3888" w:rsidP="008E3888">
            <w:pPr>
              <w:pStyle w:val="TableNumbers"/>
              <w:tabs>
                <w:tab w:val="clear" w:pos="200"/>
                <w:tab w:val="decimal" w:pos="600"/>
              </w:tabs>
              <w:jc w:val="left"/>
              <w:rPr>
                <w:bCs w:val="0"/>
                <w:szCs w:val="18"/>
              </w:rPr>
            </w:pPr>
            <w:r w:rsidRPr="006170F1">
              <w:rPr>
                <w:rFonts w:cs="Calibri"/>
                <w:szCs w:val="18"/>
              </w:rPr>
              <w:t>15.48</w:t>
            </w:r>
          </w:p>
        </w:tc>
      </w:tr>
      <w:tr w:rsidR="008E3888" w:rsidRPr="009A3684" w14:paraId="766A7ECC" w14:textId="77777777" w:rsidTr="005C2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tcBorders>
              <w:top w:val="single" w:sz="4" w:space="0" w:color="auto"/>
            </w:tcBorders>
            <w:shd w:val="clear" w:color="auto" w:fill="auto"/>
            <w:vAlign w:val="center"/>
          </w:tcPr>
          <w:p w14:paraId="54DA3FEE" w14:textId="55194A09" w:rsidR="008E3888" w:rsidRPr="009A3684" w:rsidRDefault="008E3888" w:rsidP="008E388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44" w:type="dxa"/>
            <w:tcBorders>
              <w:top w:val="single" w:sz="4" w:space="0" w:color="auto"/>
            </w:tcBorders>
            <w:shd w:val="clear" w:color="auto" w:fill="auto"/>
            <w:vAlign w:val="bottom"/>
          </w:tcPr>
          <w:p w14:paraId="53D3838C" w14:textId="7F643B3D" w:rsidR="008E3888" w:rsidRPr="004828B0" w:rsidRDefault="008E3888" w:rsidP="008E3888">
            <w:pPr>
              <w:pStyle w:val="TableNumbers"/>
              <w:rPr>
                <w:bCs w:val="0"/>
                <w:szCs w:val="18"/>
              </w:rPr>
            </w:pPr>
            <w:r w:rsidRPr="006170F1">
              <w:rPr>
                <w:rFonts w:cs="Calibri"/>
                <w:szCs w:val="18"/>
              </w:rPr>
              <w:t>0.53/0.53</w:t>
            </w:r>
          </w:p>
        </w:tc>
        <w:tc>
          <w:tcPr>
            <w:tcW w:w="1544" w:type="dxa"/>
            <w:gridSpan w:val="2"/>
            <w:tcBorders>
              <w:top w:val="single" w:sz="4" w:space="0" w:color="auto"/>
            </w:tcBorders>
            <w:shd w:val="clear" w:color="auto" w:fill="auto"/>
            <w:vAlign w:val="bottom"/>
          </w:tcPr>
          <w:p w14:paraId="746A75E3" w14:textId="44749754" w:rsidR="008E3888" w:rsidRPr="004828B0" w:rsidRDefault="008E3888" w:rsidP="008E3888">
            <w:pPr>
              <w:pStyle w:val="TableNumbers"/>
              <w:tabs>
                <w:tab w:val="clear" w:pos="200"/>
                <w:tab w:val="decimal" w:pos="600"/>
              </w:tabs>
              <w:jc w:val="left"/>
              <w:rPr>
                <w:bCs w:val="0"/>
                <w:szCs w:val="18"/>
              </w:rPr>
            </w:pPr>
            <w:r w:rsidRPr="006170F1">
              <w:rPr>
                <w:rFonts w:cs="Calibri"/>
                <w:szCs w:val="18"/>
              </w:rPr>
              <w:t>9.40</w:t>
            </w:r>
          </w:p>
        </w:tc>
        <w:tc>
          <w:tcPr>
            <w:tcW w:w="1544" w:type="dxa"/>
            <w:gridSpan w:val="2"/>
            <w:tcBorders>
              <w:top w:val="single" w:sz="4" w:space="0" w:color="auto"/>
            </w:tcBorders>
            <w:shd w:val="clear" w:color="auto" w:fill="auto"/>
            <w:vAlign w:val="center"/>
          </w:tcPr>
          <w:p w14:paraId="3339721D" w14:textId="332CC849" w:rsidR="008E3888" w:rsidRPr="004828B0" w:rsidRDefault="008E3888" w:rsidP="008E3888">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44" w:type="dxa"/>
            <w:gridSpan w:val="2"/>
            <w:tcBorders>
              <w:top w:val="single" w:sz="4" w:space="0" w:color="auto"/>
            </w:tcBorders>
            <w:shd w:val="clear" w:color="auto" w:fill="auto"/>
            <w:vAlign w:val="bottom"/>
          </w:tcPr>
          <w:p w14:paraId="3DDB84B3" w14:textId="098F9FDE" w:rsidR="008E3888" w:rsidRPr="004828B0" w:rsidRDefault="008E3888" w:rsidP="008E3888">
            <w:pPr>
              <w:pStyle w:val="TableNumbers"/>
              <w:tabs>
                <w:tab w:val="clear" w:pos="200"/>
                <w:tab w:val="decimal" w:pos="600"/>
              </w:tabs>
              <w:jc w:val="left"/>
              <w:rPr>
                <w:bCs w:val="0"/>
                <w:szCs w:val="18"/>
              </w:rPr>
            </w:pPr>
            <w:r w:rsidRPr="006170F1">
              <w:rPr>
                <w:rFonts w:cs="Calibri"/>
                <w:szCs w:val="18"/>
              </w:rPr>
              <w:t>9.44</w:t>
            </w:r>
          </w:p>
        </w:tc>
        <w:tc>
          <w:tcPr>
            <w:tcW w:w="1544" w:type="dxa"/>
            <w:tcBorders>
              <w:top w:val="single" w:sz="4" w:space="0" w:color="auto"/>
            </w:tcBorders>
            <w:shd w:val="clear" w:color="auto" w:fill="auto"/>
            <w:vAlign w:val="bottom"/>
          </w:tcPr>
          <w:p w14:paraId="297E896A" w14:textId="764048E0" w:rsidR="008E3888" w:rsidRPr="004828B0" w:rsidRDefault="008E3888" w:rsidP="008E3888">
            <w:pPr>
              <w:pStyle w:val="TableNumbers"/>
              <w:tabs>
                <w:tab w:val="clear" w:pos="200"/>
                <w:tab w:val="decimal" w:pos="600"/>
              </w:tabs>
              <w:jc w:val="left"/>
              <w:rPr>
                <w:bCs w:val="0"/>
                <w:szCs w:val="18"/>
              </w:rPr>
            </w:pPr>
            <w:r w:rsidRPr="006170F1">
              <w:rPr>
                <w:rFonts w:cs="Calibri"/>
                <w:szCs w:val="18"/>
              </w:rPr>
              <w:t>15.51</w:t>
            </w:r>
          </w:p>
        </w:tc>
      </w:tr>
      <w:tr w:rsidR="008E3888" w:rsidRPr="009A3684" w14:paraId="7D705D10" w14:textId="77777777" w:rsidTr="00A36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vAlign w:val="center"/>
          </w:tcPr>
          <w:p w14:paraId="09FFC079" w14:textId="157B637E" w:rsidR="008E3888" w:rsidRPr="009A3684" w:rsidRDefault="008E3888" w:rsidP="008E3888">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44" w:type="dxa"/>
            <w:shd w:val="clear" w:color="auto" w:fill="auto"/>
            <w:vAlign w:val="bottom"/>
          </w:tcPr>
          <w:p w14:paraId="3387A385" w14:textId="68A4A669" w:rsidR="008E3888" w:rsidRPr="004828B0" w:rsidRDefault="008E3888" w:rsidP="008E3888">
            <w:pPr>
              <w:pStyle w:val="TableNumbers"/>
              <w:rPr>
                <w:bCs w:val="0"/>
                <w:szCs w:val="18"/>
              </w:rPr>
            </w:pPr>
            <w:r w:rsidRPr="006170F1">
              <w:rPr>
                <w:rFonts w:cs="Calibri"/>
                <w:szCs w:val="18"/>
              </w:rPr>
              <w:t>0.53/0.53</w:t>
            </w:r>
          </w:p>
        </w:tc>
        <w:tc>
          <w:tcPr>
            <w:tcW w:w="1544" w:type="dxa"/>
            <w:gridSpan w:val="2"/>
            <w:shd w:val="clear" w:color="auto" w:fill="auto"/>
            <w:vAlign w:val="bottom"/>
          </w:tcPr>
          <w:p w14:paraId="7598FCAE" w14:textId="49D0EF4E" w:rsidR="008E3888" w:rsidRPr="004828B0" w:rsidRDefault="008E3888" w:rsidP="008E3888">
            <w:pPr>
              <w:pStyle w:val="TableNumbers"/>
              <w:tabs>
                <w:tab w:val="clear" w:pos="200"/>
                <w:tab w:val="decimal" w:pos="600"/>
              </w:tabs>
              <w:jc w:val="left"/>
              <w:rPr>
                <w:bCs w:val="0"/>
                <w:szCs w:val="18"/>
              </w:rPr>
            </w:pPr>
            <w:r w:rsidRPr="006170F1">
              <w:rPr>
                <w:rFonts w:cs="Calibri"/>
                <w:szCs w:val="18"/>
              </w:rPr>
              <w:t>10.39</w:t>
            </w:r>
          </w:p>
        </w:tc>
        <w:tc>
          <w:tcPr>
            <w:tcW w:w="1544" w:type="dxa"/>
            <w:gridSpan w:val="2"/>
            <w:shd w:val="clear" w:color="auto" w:fill="auto"/>
            <w:vAlign w:val="bottom"/>
          </w:tcPr>
          <w:p w14:paraId="09229779" w14:textId="203A1F07" w:rsidR="008E3888" w:rsidRPr="004828B0" w:rsidRDefault="008E3888" w:rsidP="008E3888">
            <w:pPr>
              <w:pStyle w:val="TableNumbers"/>
              <w:tabs>
                <w:tab w:val="clear" w:pos="200"/>
                <w:tab w:val="decimal" w:pos="600"/>
              </w:tabs>
              <w:jc w:val="left"/>
              <w:rPr>
                <w:bCs w:val="0"/>
                <w:szCs w:val="18"/>
              </w:rPr>
            </w:pPr>
            <w:r w:rsidRPr="006170F1">
              <w:rPr>
                <w:rFonts w:cs="Calibri"/>
                <w:szCs w:val="18"/>
              </w:rPr>
              <w:t>9.41</w:t>
            </w:r>
          </w:p>
        </w:tc>
        <w:tc>
          <w:tcPr>
            <w:tcW w:w="1544" w:type="dxa"/>
            <w:gridSpan w:val="2"/>
            <w:shd w:val="clear" w:color="auto" w:fill="auto"/>
            <w:vAlign w:val="bottom"/>
          </w:tcPr>
          <w:p w14:paraId="0F19C4F7" w14:textId="535C0E1B" w:rsidR="008E3888" w:rsidRPr="004828B0" w:rsidRDefault="008E3888" w:rsidP="008E3888">
            <w:pPr>
              <w:pStyle w:val="TableNumbers"/>
              <w:tabs>
                <w:tab w:val="clear" w:pos="200"/>
                <w:tab w:val="decimal" w:pos="600"/>
              </w:tabs>
              <w:jc w:val="left"/>
              <w:rPr>
                <w:bCs w:val="0"/>
                <w:szCs w:val="18"/>
              </w:rPr>
            </w:pPr>
            <w:r w:rsidRPr="006170F1">
              <w:rPr>
                <w:rFonts w:cs="Calibri"/>
                <w:szCs w:val="18"/>
              </w:rPr>
              <w:t>9.44</w:t>
            </w:r>
          </w:p>
        </w:tc>
        <w:tc>
          <w:tcPr>
            <w:tcW w:w="1544" w:type="dxa"/>
            <w:shd w:val="clear" w:color="auto" w:fill="auto"/>
            <w:vAlign w:val="bottom"/>
          </w:tcPr>
          <w:p w14:paraId="6AA6008F" w14:textId="4E56DBCE" w:rsidR="008E3888" w:rsidRPr="004828B0" w:rsidRDefault="008E3888" w:rsidP="008E3888">
            <w:pPr>
              <w:pStyle w:val="TableNumbers"/>
              <w:tabs>
                <w:tab w:val="clear" w:pos="200"/>
                <w:tab w:val="decimal" w:pos="600"/>
              </w:tabs>
              <w:jc w:val="left"/>
              <w:rPr>
                <w:bCs w:val="0"/>
                <w:szCs w:val="18"/>
              </w:rPr>
            </w:pPr>
            <w:r w:rsidRPr="006170F1">
              <w:rPr>
                <w:rFonts w:cs="Calibri"/>
                <w:szCs w:val="18"/>
              </w:rPr>
              <w:t>15.37</w:t>
            </w:r>
          </w:p>
        </w:tc>
      </w:tr>
      <w:tr w:rsidR="008E3888" w:rsidRPr="009A3684" w14:paraId="76ACC95B" w14:textId="77777777" w:rsidTr="00A36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vAlign w:val="center"/>
          </w:tcPr>
          <w:p w14:paraId="0FD08594" w14:textId="1F4EE33C" w:rsidR="008E3888" w:rsidRPr="009A3684" w:rsidRDefault="008E3888" w:rsidP="008E3888">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44" w:type="dxa"/>
            <w:shd w:val="clear" w:color="auto" w:fill="auto"/>
            <w:vAlign w:val="bottom"/>
          </w:tcPr>
          <w:p w14:paraId="4DA12BDF" w14:textId="7C735DF3" w:rsidR="008E3888" w:rsidRPr="004828B0" w:rsidRDefault="008E3888" w:rsidP="008E3888">
            <w:pPr>
              <w:pStyle w:val="TableNumbers"/>
              <w:rPr>
                <w:bCs w:val="0"/>
                <w:szCs w:val="18"/>
              </w:rPr>
            </w:pPr>
            <w:r w:rsidRPr="006170F1">
              <w:rPr>
                <w:rFonts w:cs="Calibri"/>
                <w:szCs w:val="18"/>
              </w:rPr>
              <w:t>0.51/0.51</w:t>
            </w:r>
          </w:p>
        </w:tc>
        <w:tc>
          <w:tcPr>
            <w:tcW w:w="1544" w:type="dxa"/>
            <w:gridSpan w:val="2"/>
            <w:shd w:val="clear" w:color="auto" w:fill="auto"/>
            <w:vAlign w:val="bottom"/>
          </w:tcPr>
          <w:p w14:paraId="3B1CF130" w14:textId="16D24A05" w:rsidR="008E3888" w:rsidRPr="004828B0" w:rsidRDefault="008E3888" w:rsidP="008E3888">
            <w:pPr>
              <w:pStyle w:val="TableNumbers"/>
              <w:tabs>
                <w:tab w:val="clear" w:pos="200"/>
                <w:tab w:val="decimal" w:pos="600"/>
              </w:tabs>
              <w:jc w:val="left"/>
              <w:rPr>
                <w:bCs w:val="0"/>
                <w:szCs w:val="18"/>
              </w:rPr>
            </w:pPr>
            <w:r w:rsidRPr="006170F1">
              <w:rPr>
                <w:rFonts w:cs="Calibri"/>
                <w:szCs w:val="18"/>
              </w:rPr>
              <w:t>7.99</w:t>
            </w:r>
          </w:p>
        </w:tc>
        <w:tc>
          <w:tcPr>
            <w:tcW w:w="1544" w:type="dxa"/>
            <w:gridSpan w:val="2"/>
            <w:shd w:val="clear" w:color="auto" w:fill="auto"/>
            <w:vAlign w:val="bottom"/>
          </w:tcPr>
          <w:p w14:paraId="605D9CD8" w14:textId="51A25AB5" w:rsidR="008E3888" w:rsidRPr="004828B0" w:rsidRDefault="008E3888" w:rsidP="008E3888">
            <w:pPr>
              <w:pStyle w:val="TableNumbers"/>
              <w:tabs>
                <w:tab w:val="clear" w:pos="200"/>
                <w:tab w:val="decimal" w:pos="600"/>
              </w:tabs>
              <w:jc w:val="left"/>
              <w:rPr>
                <w:bCs w:val="0"/>
                <w:szCs w:val="18"/>
              </w:rPr>
            </w:pPr>
            <w:r w:rsidRPr="006170F1">
              <w:rPr>
                <w:rFonts w:cs="Calibri"/>
                <w:szCs w:val="18"/>
              </w:rPr>
              <w:t>9.43</w:t>
            </w:r>
          </w:p>
        </w:tc>
        <w:tc>
          <w:tcPr>
            <w:tcW w:w="1544" w:type="dxa"/>
            <w:gridSpan w:val="2"/>
            <w:shd w:val="clear" w:color="auto" w:fill="auto"/>
            <w:vAlign w:val="bottom"/>
          </w:tcPr>
          <w:p w14:paraId="02570594" w14:textId="04ABDF53" w:rsidR="008E3888" w:rsidRPr="004828B0" w:rsidRDefault="008E3888" w:rsidP="008E3888">
            <w:pPr>
              <w:pStyle w:val="TableNumbers"/>
              <w:tabs>
                <w:tab w:val="clear" w:pos="200"/>
                <w:tab w:val="decimal" w:pos="600"/>
              </w:tabs>
              <w:jc w:val="left"/>
              <w:rPr>
                <w:bCs w:val="0"/>
                <w:szCs w:val="18"/>
              </w:rPr>
            </w:pPr>
            <w:r w:rsidRPr="006170F1">
              <w:rPr>
                <w:rFonts w:cs="Calibri"/>
                <w:szCs w:val="18"/>
              </w:rPr>
              <w:t>9.48</w:t>
            </w:r>
          </w:p>
        </w:tc>
        <w:tc>
          <w:tcPr>
            <w:tcW w:w="1544" w:type="dxa"/>
            <w:shd w:val="clear" w:color="auto" w:fill="auto"/>
            <w:vAlign w:val="bottom"/>
          </w:tcPr>
          <w:p w14:paraId="5F7DC2F3" w14:textId="1BA0DC19" w:rsidR="008E3888" w:rsidRPr="004828B0" w:rsidRDefault="008E3888" w:rsidP="008E3888">
            <w:pPr>
              <w:pStyle w:val="TableNumbers"/>
              <w:tabs>
                <w:tab w:val="clear" w:pos="200"/>
                <w:tab w:val="decimal" w:pos="600"/>
              </w:tabs>
              <w:jc w:val="left"/>
              <w:rPr>
                <w:bCs w:val="0"/>
                <w:szCs w:val="18"/>
              </w:rPr>
            </w:pPr>
            <w:r w:rsidRPr="006170F1">
              <w:rPr>
                <w:rFonts w:cs="Calibri"/>
                <w:szCs w:val="18"/>
              </w:rPr>
              <w:t>15.28</w:t>
            </w:r>
          </w:p>
        </w:tc>
      </w:tr>
      <w:tr w:rsidR="008E3888" w:rsidRPr="009A3684" w14:paraId="2664097F" w14:textId="77777777" w:rsidTr="00A36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vAlign w:val="center"/>
          </w:tcPr>
          <w:p w14:paraId="1AE87C67" w14:textId="6B80D13A" w:rsidR="008E3888" w:rsidRPr="009A3684" w:rsidRDefault="008E3888" w:rsidP="008E3888">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44" w:type="dxa"/>
            <w:shd w:val="clear" w:color="auto" w:fill="auto"/>
            <w:vAlign w:val="bottom"/>
          </w:tcPr>
          <w:p w14:paraId="6BA260AD" w14:textId="79DA18F2" w:rsidR="008E3888" w:rsidRPr="004828B0" w:rsidRDefault="008E3888" w:rsidP="008E3888">
            <w:pPr>
              <w:pStyle w:val="TableNumbers"/>
              <w:rPr>
                <w:bCs w:val="0"/>
                <w:szCs w:val="18"/>
              </w:rPr>
            </w:pPr>
            <w:r w:rsidRPr="006170F1">
              <w:rPr>
                <w:rFonts w:cs="Calibri"/>
                <w:szCs w:val="18"/>
              </w:rPr>
              <w:t>0.51/0.51</w:t>
            </w:r>
          </w:p>
        </w:tc>
        <w:tc>
          <w:tcPr>
            <w:tcW w:w="1544" w:type="dxa"/>
            <w:gridSpan w:val="2"/>
            <w:shd w:val="clear" w:color="auto" w:fill="auto"/>
            <w:vAlign w:val="bottom"/>
          </w:tcPr>
          <w:p w14:paraId="4F63C93A" w14:textId="60EA8056" w:rsidR="008E3888" w:rsidRPr="004828B0" w:rsidRDefault="008E3888" w:rsidP="008E3888">
            <w:pPr>
              <w:pStyle w:val="TableNumbers"/>
              <w:tabs>
                <w:tab w:val="clear" w:pos="200"/>
                <w:tab w:val="decimal" w:pos="600"/>
              </w:tabs>
              <w:jc w:val="left"/>
              <w:rPr>
                <w:bCs w:val="0"/>
                <w:szCs w:val="18"/>
              </w:rPr>
            </w:pPr>
            <w:r w:rsidRPr="006170F1">
              <w:rPr>
                <w:rFonts w:cs="Calibri"/>
                <w:szCs w:val="18"/>
              </w:rPr>
              <w:t>7.95</w:t>
            </w:r>
          </w:p>
        </w:tc>
        <w:tc>
          <w:tcPr>
            <w:tcW w:w="1544" w:type="dxa"/>
            <w:gridSpan w:val="2"/>
            <w:shd w:val="clear" w:color="auto" w:fill="auto"/>
            <w:vAlign w:val="bottom"/>
          </w:tcPr>
          <w:p w14:paraId="422BA3FE" w14:textId="02CA8A1E" w:rsidR="008E3888" w:rsidRPr="004828B0" w:rsidRDefault="008E3888" w:rsidP="008E3888">
            <w:pPr>
              <w:pStyle w:val="TableNumbers"/>
              <w:tabs>
                <w:tab w:val="clear" w:pos="200"/>
                <w:tab w:val="decimal" w:pos="600"/>
              </w:tabs>
              <w:jc w:val="left"/>
              <w:rPr>
                <w:bCs w:val="0"/>
                <w:szCs w:val="18"/>
              </w:rPr>
            </w:pPr>
            <w:r w:rsidRPr="006170F1">
              <w:rPr>
                <w:rFonts w:cs="Calibri"/>
                <w:szCs w:val="18"/>
              </w:rPr>
              <w:t>9.36</w:t>
            </w:r>
          </w:p>
        </w:tc>
        <w:tc>
          <w:tcPr>
            <w:tcW w:w="1544" w:type="dxa"/>
            <w:gridSpan w:val="2"/>
            <w:shd w:val="clear" w:color="auto" w:fill="auto"/>
            <w:vAlign w:val="bottom"/>
          </w:tcPr>
          <w:p w14:paraId="1F3F0CA9" w14:textId="2C8F19F9" w:rsidR="008E3888" w:rsidRPr="004828B0" w:rsidRDefault="008E3888" w:rsidP="008E3888">
            <w:pPr>
              <w:pStyle w:val="TableNumbers"/>
              <w:tabs>
                <w:tab w:val="clear" w:pos="200"/>
                <w:tab w:val="decimal" w:pos="600"/>
              </w:tabs>
              <w:jc w:val="left"/>
              <w:rPr>
                <w:bCs w:val="0"/>
                <w:szCs w:val="18"/>
              </w:rPr>
            </w:pPr>
            <w:r w:rsidRPr="006170F1">
              <w:rPr>
                <w:rFonts w:cs="Calibri"/>
                <w:szCs w:val="18"/>
              </w:rPr>
              <w:t>9.44</w:t>
            </w:r>
          </w:p>
        </w:tc>
        <w:tc>
          <w:tcPr>
            <w:tcW w:w="1544" w:type="dxa"/>
            <w:shd w:val="clear" w:color="auto" w:fill="auto"/>
            <w:vAlign w:val="bottom"/>
          </w:tcPr>
          <w:p w14:paraId="50D56A83" w14:textId="3609E78B" w:rsidR="008E3888" w:rsidRPr="004828B0" w:rsidRDefault="008E3888" w:rsidP="008E3888">
            <w:pPr>
              <w:pStyle w:val="TableNumbers"/>
              <w:tabs>
                <w:tab w:val="clear" w:pos="200"/>
                <w:tab w:val="decimal" w:pos="600"/>
              </w:tabs>
              <w:jc w:val="left"/>
              <w:rPr>
                <w:bCs w:val="0"/>
                <w:szCs w:val="18"/>
              </w:rPr>
            </w:pPr>
            <w:r w:rsidRPr="006170F1">
              <w:rPr>
                <w:rFonts w:cs="Calibri"/>
                <w:szCs w:val="18"/>
              </w:rPr>
              <w:t>15.03</w:t>
            </w:r>
          </w:p>
        </w:tc>
      </w:tr>
      <w:tr w:rsidR="008E3888" w:rsidRPr="009A3684" w14:paraId="306C7C0E" w14:textId="77777777" w:rsidTr="00A36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vAlign w:val="center"/>
          </w:tcPr>
          <w:p w14:paraId="61CB56A3" w14:textId="46305E14" w:rsidR="008E3888" w:rsidRPr="009A3684" w:rsidRDefault="008E3888" w:rsidP="008E3888">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44" w:type="dxa"/>
            <w:shd w:val="clear" w:color="auto" w:fill="auto"/>
            <w:vAlign w:val="bottom"/>
          </w:tcPr>
          <w:p w14:paraId="50C78F65" w14:textId="0A8CE029" w:rsidR="008E3888" w:rsidRPr="004828B0" w:rsidRDefault="008E3888" w:rsidP="008E3888">
            <w:pPr>
              <w:pStyle w:val="TableNumbers"/>
              <w:rPr>
                <w:bCs w:val="0"/>
                <w:szCs w:val="18"/>
              </w:rPr>
            </w:pPr>
            <w:r w:rsidRPr="006170F1">
              <w:rPr>
                <w:rFonts w:cs="Calibri"/>
                <w:szCs w:val="18"/>
              </w:rPr>
              <w:t>0.50/0.50</w:t>
            </w:r>
          </w:p>
        </w:tc>
        <w:tc>
          <w:tcPr>
            <w:tcW w:w="1544" w:type="dxa"/>
            <w:gridSpan w:val="2"/>
            <w:shd w:val="clear" w:color="auto" w:fill="auto"/>
            <w:vAlign w:val="bottom"/>
          </w:tcPr>
          <w:p w14:paraId="12D4E9EA" w14:textId="29AB8768" w:rsidR="008E3888" w:rsidRPr="004828B0" w:rsidRDefault="008E3888" w:rsidP="008E3888">
            <w:pPr>
              <w:pStyle w:val="TableNumbers"/>
              <w:tabs>
                <w:tab w:val="clear" w:pos="200"/>
                <w:tab w:val="decimal" w:pos="600"/>
              </w:tabs>
              <w:jc w:val="left"/>
              <w:rPr>
                <w:bCs w:val="0"/>
                <w:szCs w:val="18"/>
              </w:rPr>
            </w:pPr>
            <w:r w:rsidRPr="006170F1">
              <w:rPr>
                <w:rFonts w:cs="Calibri"/>
                <w:szCs w:val="18"/>
              </w:rPr>
              <w:t>7.86</w:t>
            </w:r>
          </w:p>
        </w:tc>
        <w:tc>
          <w:tcPr>
            <w:tcW w:w="1544" w:type="dxa"/>
            <w:gridSpan w:val="2"/>
            <w:shd w:val="clear" w:color="auto" w:fill="auto"/>
            <w:vAlign w:val="bottom"/>
          </w:tcPr>
          <w:p w14:paraId="0D1E6FC8" w14:textId="3CF81DB7" w:rsidR="008E3888" w:rsidRPr="004828B0" w:rsidRDefault="008E3888" w:rsidP="008E3888">
            <w:pPr>
              <w:pStyle w:val="TableNumbers"/>
              <w:tabs>
                <w:tab w:val="clear" w:pos="200"/>
                <w:tab w:val="decimal" w:pos="600"/>
              </w:tabs>
              <w:jc w:val="left"/>
              <w:rPr>
                <w:bCs w:val="0"/>
                <w:szCs w:val="18"/>
              </w:rPr>
            </w:pPr>
            <w:r w:rsidRPr="006170F1">
              <w:rPr>
                <w:rFonts w:cs="Calibri"/>
                <w:szCs w:val="18"/>
              </w:rPr>
              <w:t>9.19</w:t>
            </w:r>
          </w:p>
        </w:tc>
        <w:tc>
          <w:tcPr>
            <w:tcW w:w="1544" w:type="dxa"/>
            <w:gridSpan w:val="2"/>
            <w:shd w:val="clear" w:color="auto" w:fill="auto"/>
            <w:vAlign w:val="bottom"/>
          </w:tcPr>
          <w:p w14:paraId="63B300DA" w14:textId="211A1CB0" w:rsidR="008E3888" w:rsidRPr="004828B0" w:rsidRDefault="008E3888" w:rsidP="008E3888">
            <w:pPr>
              <w:pStyle w:val="TableNumbers"/>
              <w:tabs>
                <w:tab w:val="clear" w:pos="200"/>
                <w:tab w:val="decimal" w:pos="600"/>
              </w:tabs>
              <w:jc w:val="left"/>
              <w:rPr>
                <w:bCs w:val="0"/>
                <w:szCs w:val="18"/>
              </w:rPr>
            </w:pPr>
            <w:r w:rsidRPr="006170F1">
              <w:rPr>
                <w:rFonts w:cs="Calibri"/>
                <w:szCs w:val="18"/>
              </w:rPr>
              <w:t>9.24</w:t>
            </w:r>
          </w:p>
        </w:tc>
        <w:tc>
          <w:tcPr>
            <w:tcW w:w="1544" w:type="dxa"/>
            <w:shd w:val="clear" w:color="auto" w:fill="auto"/>
            <w:vAlign w:val="bottom"/>
          </w:tcPr>
          <w:p w14:paraId="6534AA0C" w14:textId="71ECE1E5" w:rsidR="008E3888" w:rsidRPr="004828B0" w:rsidRDefault="008E3888" w:rsidP="008E3888">
            <w:pPr>
              <w:pStyle w:val="TableNumbers"/>
              <w:tabs>
                <w:tab w:val="clear" w:pos="200"/>
                <w:tab w:val="decimal" w:pos="600"/>
              </w:tabs>
              <w:jc w:val="left"/>
              <w:rPr>
                <w:bCs w:val="0"/>
                <w:szCs w:val="18"/>
              </w:rPr>
            </w:pPr>
            <w:r w:rsidRPr="006170F1">
              <w:rPr>
                <w:rFonts w:cs="Calibri"/>
                <w:szCs w:val="18"/>
              </w:rPr>
              <w:t>14.57</w:t>
            </w:r>
          </w:p>
        </w:tc>
      </w:tr>
      <w:tr w:rsidR="008E3888" w:rsidRPr="009A3684" w14:paraId="790834EC" w14:textId="77777777" w:rsidTr="00A36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vAlign w:val="center"/>
          </w:tcPr>
          <w:p w14:paraId="47D0A0F1" w14:textId="46CF6590" w:rsidR="008E3888" w:rsidRPr="009A3684" w:rsidRDefault="008E3888" w:rsidP="008E3888">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44" w:type="dxa"/>
            <w:shd w:val="clear" w:color="auto" w:fill="auto"/>
            <w:vAlign w:val="bottom"/>
          </w:tcPr>
          <w:p w14:paraId="29BB2255" w14:textId="33DF7337" w:rsidR="008E3888" w:rsidRPr="004828B0" w:rsidRDefault="008E3888" w:rsidP="008E3888">
            <w:pPr>
              <w:pStyle w:val="TableNumbers"/>
              <w:rPr>
                <w:bCs w:val="0"/>
                <w:szCs w:val="18"/>
              </w:rPr>
            </w:pPr>
            <w:r w:rsidRPr="006170F1">
              <w:rPr>
                <w:rFonts w:cs="Calibri"/>
                <w:szCs w:val="18"/>
              </w:rPr>
              <w:t>0.48/0.48</w:t>
            </w:r>
          </w:p>
        </w:tc>
        <w:tc>
          <w:tcPr>
            <w:tcW w:w="1544" w:type="dxa"/>
            <w:gridSpan w:val="2"/>
            <w:shd w:val="clear" w:color="auto" w:fill="auto"/>
            <w:vAlign w:val="bottom"/>
          </w:tcPr>
          <w:p w14:paraId="0B20D61F" w14:textId="10282C07" w:rsidR="008E3888" w:rsidRPr="004828B0" w:rsidRDefault="008E3888" w:rsidP="008E3888">
            <w:pPr>
              <w:pStyle w:val="TableNumbers"/>
              <w:tabs>
                <w:tab w:val="clear" w:pos="200"/>
                <w:tab w:val="decimal" w:pos="600"/>
              </w:tabs>
              <w:jc w:val="left"/>
              <w:rPr>
                <w:bCs w:val="0"/>
                <w:szCs w:val="18"/>
              </w:rPr>
            </w:pPr>
            <w:r w:rsidRPr="006170F1">
              <w:rPr>
                <w:rFonts w:cs="Calibri"/>
                <w:szCs w:val="18"/>
              </w:rPr>
              <w:t>7.48</w:t>
            </w:r>
          </w:p>
        </w:tc>
        <w:tc>
          <w:tcPr>
            <w:tcW w:w="1544" w:type="dxa"/>
            <w:gridSpan w:val="2"/>
            <w:shd w:val="clear" w:color="auto" w:fill="auto"/>
            <w:vAlign w:val="bottom"/>
          </w:tcPr>
          <w:p w14:paraId="05C3226E" w14:textId="274AA9B4" w:rsidR="008E3888" w:rsidRPr="004828B0" w:rsidRDefault="008E3888" w:rsidP="008E3888">
            <w:pPr>
              <w:pStyle w:val="TableNumbers"/>
              <w:tabs>
                <w:tab w:val="clear" w:pos="200"/>
                <w:tab w:val="decimal" w:pos="600"/>
              </w:tabs>
              <w:jc w:val="left"/>
              <w:rPr>
                <w:bCs w:val="0"/>
                <w:szCs w:val="18"/>
              </w:rPr>
            </w:pPr>
            <w:r w:rsidRPr="006170F1">
              <w:rPr>
                <w:rFonts w:cs="Calibri"/>
                <w:szCs w:val="18"/>
              </w:rPr>
              <w:t>8.56</w:t>
            </w:r>
          </w:p>
        </w:tc>
        <w:tc>
          <w:tcPr>
            <w:tcW w:w="1544" w:type="dxa"/>
            <w:gridSpan w:val="2"/>
            <w:shd w:val="clear" w:color="auto" w:fill="auto"/>
            <w:vAlign w:val="bottom"/>
          </w:tcPr>
          <w:p w14:paraId="2A0C8E29" w14:textId="6EB39E97" w:rsidR="008E3888" w:rsidRPr="004828B0" w:rsidRDefault="008E3888" w:rsidP="008E3888">
            <w:pPr>
              <w:pStyle w:val="TableNumbers"/>
              <w:tabs>
                <w:tab w:val="clear" w:pos="200"/>
                <w:tab w:val="decimal" w:pos="600"/>
              </w:tabs>
              <w:jc w:val="left"/>
              <w:rPr>
                <w:bCs w:val="0"/>
                <w:szCs w:val="18"/>
              </w:rPr>
            </w:pPr>
            <w:r w:rsidRPr="006170F1">
              <w:rPr>
                <w:rFonts w:cs="Calibri"/>
                <w:szCs w:val="18"/>
              </w:rPr>
              <w:t>8.29</w:t>
            </w:r>
          </w:p>
        </w:tc>
        <w:tc>
          <w:tcPr>
            <w:tcW w:w="1544" w:type="dxa"/>
            <w:shd w:val="clear" w:color="auto" w:fill="auto"/>
            <w:vAlign w:val="bottom"/>
          </w:tcPr>
          <w:p w14:paraId="3EB67736" w14:textId="269CBE57" w:rsidR="008E3888" w:rsidRPr="004828B0" w:rsidRDefault="008E3888" w:rsidP="008E3888">
            <w:pPr>
              <w:pStyle w:val="TableNumbers"/>
              <w:tabs>
                <w:tab w:val="clear" w:pos="200"/>
                <w:tab w:val="decimal" w:pos="600"/>
              </w:tabs>
              <w:jc w:val="left"/>
              <w:rPr>
                <w:bCs w:val="0"/>
                <w:szCs w:val="18"/>
              </w:rPr>
            </w:pPr>
            <w:r w:rsidRPr="006170F1">
              <w:rPr>
                <w:rFonts w:cs="Calibri"/>
                <w:szCs w:val="18"/>
              </w:rPr>
              <w:t>12.63</w:t>
            </w:r>
          </w:p>
        </w:tc>
      </w:tr>
      <w:tr w:rsidR="008E3888" w:rsidRPr="009A3684" w14:paraId="4D74A151" w14:textId="77777777" w:rsidTr="00A36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vAlign w:val="center"/>
          </w:tcPr>
          <w:p w14:paraId="07719376" w14:textId="5B8BC761" w:rsidR="008E3888" w:rsidRPr="009A3684" w:rsidRDefault="008E3888" w:rsidP="008E3888">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44" w:type="dxa"/>
            <w:shd w:val="clear" w:color="auto" w:fill="auto"/>
            <w:vAlign w:val="bottom"/>
          </w:tcPr>
          <w:p w14:paraId="2B32C8AC" w14:textId="13DCAB21" w:rsidR="008E3888" w:rsidRPr="004828B0" w:rsidRDefault="008E3888" w:rsidP="008E3888">
            <w:pPr>
              <w:pStyle w:val="TableNumbers"/>
              <w:rPr>
                <w:bCs w:val="0"/>
                <w:szCs w:val="18"/>
              </w:rPr>
            </w:pPr>
            <w:r w:rsidRPr="006170F1">
              <w:rPr>
                <w:rFonts w:cs="Calibri"/>
                <w:szCs w:val="18"/>
              </w:rPr>
              <w:t>0.47/0.47</w:t>
            </w:r>
          </w:p>
        </w:tc>
        <w:tc>
          <w:tcPr>
            <w:tcW w:w="1544" w:type="dxa"/>
            <w:gridSpan w:val="2"/>
            <w:shd w:val="clear" w:color="auto" w:fill="auto"/>
            <w:vAlign w:val="bottom"/>
          </w:tcPr>
          <w:p w14:paraId="564927CE" w14:textId="2533AA2A" w:rsidR="008E3888" w:rsidRPr="004828B0" w:rsidRDefault="008E3888" w:rsidP="008E3888">
            <w:pPr>
              <w:pStyle w:val="TableNumbers"/>
              <w:tabs>
                <w:tab w:val="clear" w:pos="200"/>
                <w:tab w:val="decimal" w:pos="600"/>
              </w:tabs>
              <w:jc w:val="left"/>
              <w:rPr>
                <w:bCs w:val="0"/>
                <w:szCs w:val="18"/>
              </w:rPr>
            </w:pPr>
            <w:r w:rsidRPr="006170F1">
              <w:rPr>
                <w:rFonts w:cs="Calibri"/>
                <w:szCs w:val="18"/>
              </w:rPr>
              <w:t>6.88</w:t>
            </w:r>
          </w:p>
        </w:tc>
        <w:tc>
          <w:tcPr>
            <w:tcW w:w="1544" w:type="dxa"/>
            <w:gridSpan w:val="2"/>
            <w:shd w:val="clear" w:color="auto" w:fill="auto"/>
            <w:vAlign w:val="bottom"/>
          </w:tcPr>
          <w:p w14:paraId="4F88E1F3" w14:textId="76A711FF" w:rsidR="008E3888" w:rsidRPr="004828B0" w:rsidRDefault="008E3888" w:rsidP="008E3888">
            <w:pPr>
              <w:pStyle w:val="TableNumbers"/>
              <w:tabs>
                <w:tab w:val="clear" w:pos="200"/>
                <w:tab w:val="decimal" w:pos="600"/>
              </w:tabs>
              <w:jc w:val="left"/>
              <w:rPr>
                <w:bCs w:val="0"/>
                <w:szCs w:val="18"/>
              </w:rPr>
            </w:pPr>
            <w:r w:rsidRPr="006170F1">
              <w:rPr>
                <w:rFonts w:cs="Calibri"/>
                <w:szCs w:val="18"/>
              </w:rPr>
              <w:t>7.47</w:t>
            </w:r>
          </w:p>
        </w:tc>
        <w:tc>
          <w:tcPr>
            <w:tcW w:w="1544" w:type="dxa"/>
            <w:gridSpan w:val="2"/>
            <w:shd w:val="clear" w:color="auto" w:fill="auto"/>
            <w:vAlign w:val="bottom"/>
          </w:tcPr>
          <w:p w14:paraId="5151187E" w14:textId="4371644A" w:rsidR="008E3888" w:rsidRPr="004828B0" w:rsidRDefault="008E3888" w:rsidP="008E3888">
            <w:pPr>
              <w:pStyle w:val="TableNumbers"/>
              <w:tabs>
                <w:tab w:val="clear" w:pos="200"/>
                <w:tab w:val="decimal" w:pos="600"/>
              </w:tabs>
              <w:jc w:val="left"/>
              <w:rPr>
                <w:bCs w:val="0"/>
                <w:szCs w:val="18"/>
              </w:rPr>
            </w:pPr>
            <w:r w:rsidRPr="006170F1">
              <w:rPr>
                <w:rFonts w:cs="Calibri"/>
                <w:szCs w:val="18"/>
              </w:rPr>
              <w:t>7.02</w:t>
            </w:r>
          </w:p>
        </w:tc>
        <w:tc>
          <w:tcPr>
            <w:tcW w:w="1544" w:type="dxa"/>
            <w:shd w:val="clear" w:color="auto" w:fill="auto"/>
            <w:vAlign w:val="bottom"/>
          </w:tcPr>
          <w:p w14:paraId="2F258539" w14:textId="450ED023" w:rsidR="008E3888" w:rsidRPr="004828B0" w:rsidRDefault="008E3888" w:rsidP="008E3888">
            <w:pPr>
              <w:pStyle w:val="TableNumbers"/>
              <w:tabs>
                <w:tab w:val="clear" w:pos="200"/>
                <w:tab w:val="decimal" w:pos="600"/>
              </w:tabs>
              <w:jc w:val="left"/>
              <w:rPr>
                <w:bCs w:val="0"/>
                <w:szCs w:val="18"/>
              </w:rPr>
            </w:pPr>
            <w:r w:rsidRPr="006170F1">
              <w:rPr>
                <w:rFonts w:cs="Calibri"/>
                <w:szCs w:val="18"/>
              </w:rPr>
              <w:t>10.74</w:t>
            </w:r>
          </w:p>
        </w:tc>
      </w:tr>
      <w:tr w:rsidR="008E3888" w:rsidRPr="009A3684" w14:paraId="7D50B40E" w14:textId="77777777" w:rsidTr="00A36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vAlign w:val="center"/>
          </w:tcPr>
          <w:p w14:paraId="31AFC551" w14:textId="26ACB3A9" w:rsidR="008E3888" w:rsidRPr="009A3684" w:rsidRDefault="008E3888" w:rsidP="008E3888">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44" w:type="dxa"/>
            <w:shd w:val="clear" w:color="auto" w:fill="auto"/>
            <w:vAlign w:val="bottom"/>
          </w:tcPr>
          <w:p w14:paraId="3F319097" w14:textId="75F23E39" w:rsidR="008E3888" w:rsidRPr="004828B0" w:rsidRDefault="008E3888" w:rsidP="008E3888">
            <w:pPr>
              <w:pStyle w:val="TableNumbers"/>
              <w:rPr>
                <w:bCs w:val="0"/>
                <w:szCs w:val="18"/>
              </w:rPr>
            </w:pPr>
            <w:r w:rsidRPr="006170F1">
              <w:rPr>
                <w:rFonts w:cs="Calibri"/>
                <w:szCs w:val="18"/>
              </w:rPr>
              <w:t>0.45/0.45</w:t>
            </w:r>
          </w:p>
        </w:tc>
        <w:tc>
          <w:tcPr>
            <w:tcW w:w="1544" w:type="dxa"/>
            <w:gridSpan w:val="2"/>
            <w:shd w:val="clear" w:color="auto" w:fill="auto"/>
            <w:vAlign w:val="bottom"/>
          </w:tcPr>
          <w:p w14:paraId="6B84B45D" w14:textId="59C24907" w:rsidR="008E3888" w:rsidRPr="004828B0" w:rsidRDefault="008E3888" w:rsidP="008E3888">
            <w:pPr>
              <w:pStyle w:val="TableNumbers"/>
              <w:tabs>
                <w:tab w:val="clear" w:pos="200"/>
                <w:tab w:val="decimal" w:pos="600"/>
              </w:tabs>
              <w:jc w:val="left"/>
              <w:rPr>
                <w:bCs w:val="0"/>
                <w:szCs w:val="18"/>
              </w:rPr>
            </w:pPr>
            <w:r w:rsidRPr="006170F1">
              <w:rPr>
                <w:rFonts w:cs="Calibri"/>
                <w:szCs w:val="18"/>
              </w:rPr>
              <w:t>6.18</w:t>
            </w:r>
          </w:p>
        </w:tc>
        <w:tc>
          <w:tcPr>
            <w:tcW w:w="1544" w:type="dxa"/>
            <w:gridSpan w:val="2"/>
            <w:shd w:val="clear" w:color="auto" w:fill="auto"/>
            <w:vAlign w:val="bottom"/>
          </w:tcPr>
          <w:p w14:paraId="5D0846E0" w14:textId="61E72750" w:rsidR="008E3888" w:rsidRPr="004828B0" w:rsidRDefault="008E3888" w:rsidP="008E3888">
            <w:pPr>
              <w:pStyle w:val="TableNumbers"/>
              <w:tabs>
                <w:tab w:val="clear" w:pos="200"/>
                <w:tab w:val="decimal" w:pos="600"/>
              </w:tabs>
              <w:jc w:val="left"/>
              <w:rPr>
                <w:bCs w:val="0"/>
                <w:szCs w:val="18"/>
              </w:rPr>
            </w:pPr>
            <w:r w:rsidRPr="006170F1">
              <w:rPr>
                <w:rFonts w:cs="Calibri"/>
                <w:szCs w:val="18"/>
              </w:rPr>
              <w:t>6.52</w:t>
            </w:r>
          </w:p>
        </w:tc>
        <w:tc>
          <w:tcPr>
            <w:tcW w:w="1544" w:type="dxa"/>
            <w:gridSpan w:val="2"/>
            <w:shd w:val="clear" w:color="auto" w:fill="auto"/>
            <w:vAlign w:val="bottom"/>
          </w:tcPr>
          <w:p w14:paraId="2193D937" w14:textId="43BA5BA6" w:rsidR="008E3888" w:rsidRPr="004828B0" w:rsidRDefault="008E3888" w:rsidP="008E3888">
            <w:pPr>
              <w:pStyle w:val="TableNumbers"/>
              <w:tabs>
                <w:tab w:val="clear" w:pos="200"/>
                <w:tab w:val="decimal" w:pos="600"/>
              </w:tabs>
              <w:jc w:val="left"/>
              <w:rPr>
                <w:bCs w:val="0"/>
                <w:szCs w:val="18"/>
              </w:rPr>
            </w:pPr>
            <w:r w:rsidRPr="006170F1">
              <w:rPr>
                <w:rFonts w:cs="Calibri"/>
                <w:szCs w:val="18"/>
              </w:rPr>
              <w:t>6.09</w:t>
            </w:r>
          </w:p>
        </w:tc>
        <w:tc>
          <w:tcPr>
            <w:tcW w:w="1544" w:type="dxa"/>
            <w:shd w:val="clear" w:color="auto" w:fill="auto"/>
            <w:vAlign w:val="bottom"/>
          </w:tcPr>
          <w:p w14:paraId="4000E4A7" w14:textId="386AA78C" w:rsidR="008E3888" w:rsidRPr="004828B0" w:rsidRDefault="008E3888" w:rsidP="008E3888">
            <w:pPr>
              <w:pStyle w:val="TableNumbers"/>
              <w:tabs>
                <w:tab w:val="clear" w:pos="200"/>
                <w:tab w:val="decimal" w:pos="600"/>
              </w:tabs>
              <w:jc w:val="left"/>
              <w:rPr>
                <w:bCs w:val="0"/>
                <w:szCs w:val="18"/>
              </w:rPr>
            </w:pPr>
            <w:r w:rsidRPr="006170F1">
              <w:rPr>
                <w:rFonts w:cs="Calibri"/>
                <w:szCs w:val="18"/>
              </w:rPr>
              <w:t>9.20</w:t>
            </w:r>
          </w:p>
        </w:tc>
      </w:tr>
      <w:tr w:rsidR="008E3888" w:rsidRPr="009A3684" w14:paraId="50604622" w14:textId="77777777" w:rsidTr="00A36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vAlign w:val="center"/>
          </w:tcPr>
          <w:p w14:paraId="70CDC599" w14:textId="6F2A468F" w:rsidR="008E3888" w:rsidRPr="009A3684" w:rsidRDefault="008E3888" w:rsidP="008E3888">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44" w:type="dxa"/>
            <w:shd w:val="clear" w:color="auto" w:fill="auto"/>
            <w:vAlign w:val="bottom"/>
          </w:tcPr>
          <w:p w14:paraId="212270ED" w14:textId="1B11E8CF" w:rsidR="008E3888" w:rsidRPr="004828B0" w:rsidRDefault="008E3888" w:rsidP="008E3888">
            <w:pPr>
              <w:pStyle w:val="TableNumbers"/>
              <w:rPr>
                <w:bCs w:val="0"/>
                <w:szCs w:val="18"/>
              </w:rPr>
            </w:pPr>
            <w:r w:rsidRPr="006170F1">
              <w:rPr>
                <w:rFonts w:cs="Calibri"/>
                <w:szCs w:val="18"/>
              </w:rPr>
              <w:t>0.44/0.44</w:t>
            </w:r>
          </w:p>
        </w:tc>
        <w:tc>
          <w:tcPr>
            <w:tcW w:w="1544" w:type="dxa"/>
            <w:gridSpan w:val="2"/>
            <w:shd w:val="clear" w:color="auto" w:fill="auto"/>
            <w:vAlign w:val="bottom"/>
          </w:tcPr>
          <w:p w14:paraId="4152EEC4" w14:textId="0B841DEF" w:rsidR="008E3888" w:rsidRPr="004828B0" w:rsidRDefault="008E3888" w:rsidP="008E3888">
            <w:pPr>
              <w:pStyle w:val="TableNumbers"/>
              <w:tabs>
                <w:tab w:val="clear" w:pos="200"/>
                <w:tab w:val="decimal" w:pos="600"/>
              </w:tabs>
              <w:jc w:val="left"/>
              <w:rPr>
                <w:bCs w:val="0"/>
                <w:szCs w:val="18"/>
              </w:rPr>
            </w:pPr>
            <w:r w:rsidRPr="006170F1">
              <w:rPr>
                <w:rFonts w:cs="Calibri"/>
                <w:szCs w:val="18"/>
              </w:rPr>
              <w:t>5.54</w:t>
            </w:r>
          </w:p>
        </w:tc>
        <w:tc>
          <w:tcPr>
            <w:tcW w:w="1544" w:type="dxa"/>
            <w:gridSpan w:val="2"/>
            <w:shd w:val="clear" w:color="auto" w:fill="auto"/>
            <w:vAlign w:val="bottom"/>
          </w:tcPr>
          <w:p w14:paraId="259EB7A9" w14:textId="65FB5A13" w:rsidR="008E3888" w:rsidRPr="004828B0" w:rsidRDefault="008E3888" w:rsidP="008E3888">
            <w:pPr>
              <w:pStyle w:val="TableNumbers"/>
              <w:tabs>
                <w:tab w:val="clear" w:pos="200"/>
                <w:tab w:val="decimal" w:pos="600"/>
              </w:tabs>
              <w:jc w:val="left"/>
              <w:rPr>
                <w:bCs w:val="0"/>
                <w:szCs w:val="18"/>
              </w:rPr>
            </w:pPr>
            <w:r w:rsidRPr="006170F1">
              <w:rPr>
                <w:rFonts w:cs="Calibri"/>
                <w:szCs w:val="18"/>
              </w:rPr>
              <w:t>5.84</w:t>
            </w:r>
          </w:p>
        </w:tc>
        <w:tc>
          <w:tcPr>
            <w:tcW w:w="1544" w:type="dxa"/>
            <w:gridSpan w:val="2"/>
            <w:shd w:val="clear" w:color="auto" w:fill="auto"/>
            <w:vAlign w:val="bottom"/>
          </w:tcPr>
          <w:p w14:paraId="54F89BCB" w14:textId="10F47D97" w:rsidR="008E3888" w:rsidRPr="004828B0" w:rsidRDefault="008E3888" w:rsidP="008E3888">
            <w:pPr>
              <w:pStyle w:val="TableNumbers"/>
              <w:tabs>
                <w:tab w:val="clear" w:pos="200"/>
                <w:tab w:val="decimal" w:pos="600"/>
              </w:tabs>
              <w:jc w:val="left"/>
              <w:rPr>
                <w:bCs w:val="0"/>
                <w:szCs w:val="18"/>
              </w:rPr>
            </w:pPr>
            <w:r w:rsidRPr="006170F1">
              <w:rPr>
                <w:rFonts w:cs="Calibri"/>
                <w:szCs w:val="18"/>
              </w:rPr>
              <w:t>5.47</w:t>
            </w:r>
          </w:p>
        </w:tc>
        <w:tc>
          <w:tcPr>
            <w:tcW w:w="1544" w:type="dxa"/>
            <w:shd w:val="clear" w:color="auto" w:fill="auto"/>
            <w:vAlign w:val="bottom"/>
          </w:tcPr>
          <w:p w14:paraId="607DACEF" w14:textId="4B7A96F6" w:rsidR="008E3888" w:rsidRPr="004828B0" w:rsidRDefault="008E3888" w:rsidP="008E3888">
            <w:pPr>
              <w:pStyle w:val="TableNumbers"/>
              <w:tabs>
                <w:tab w:val="clear" w:pos="200"/>
                <w:tab w:val="decimal" w:pos="600"/>
              </w:tabs>
              <w:jc w:val="left"/>
              <w:rPr>
                <w:bCs w:val="0"/>
                <w:szCs w:val="18"/>
              </w:rPr>
            </w:pPr>
            <w:r w:rsidRPr="006170F1">
              <w:rPr>
                <w:rFonts w:cs="Calibri"/>
                <w:szCs w:val="18"/>
              </w:rPr>
              <w:t>8.78</w:t>
            </w:r>
          </w:p>
        </w:tc>
      </w:tr>
      <w:tr w:rsidR="008E3888" w:rsidRPr="009A3684" w14:paraId="1AA5886E" w14:textId="77777777" w:rsidTr="00A36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vAlign w:val="center"/>
          </w:tcPr>
          <w:p w14:paraId="043A246F" w14:textId="1AB34C41" w:rsidR="008E3888" w:rsidRPr="009A3684" w:rsidRDefault="008E3888" w:rsidP="008E3888">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44" w:type="dxa"/>
            <w:shd w:val="clear" w:color="auto" w:fill="auto"/>
            <w:vAlign w:val="bottom"/>
          </w:tcPr>
          <w:p w14:paraId="45946215" w14:textId="0AD3495C" w:rsidR="008E3888" w:rsidRPr="004828B0" w:rsidRDefault="008E3888" w:rsidP="008E3888">
            <w:pPr>
              <w:pStyle w:val="TableNumbers"/>
              <w:rPr>
                <w:bCs w:val="0"/>
                <w:szCs w:val="18"/>
              </w:rPr>
            </w:pPr>
            <w:r w:rsidRPr="006170F1">
              <w:rPr>
                <w:rFonts w:cs="Calibri"/>
                <w:szCs w:val="18"/>
              </w:rPr>
              <w:t>0.44/0.44</w:t>
            </w:r>
          </w:p>
        </w:tc>
        <w:tc>
          <w:tcPr>
            <w:tcW w:w="1544" w:type="dxa"/>
            <w:gridSpan w:val="2"/>
            <w:shd w:val="clear" w:color="auto" w:fill="auto"/>
            <w:vAlign w:val="bottom"/>
          </w:tcPr>
          <w:p w14:paraId="68839C77" w14:textId="58DF851E" w:rsidR="008E3888" w:rsidRPr="004828B0" w:rsidRDefault="008E3888" w:rsidP="008E3888">
            <w:pPr>
              <w:pStyle w:val="TableNumbers"/>
              <w:tabs>
                <w:tab w:val="clear" w:pos="200"/>
                <w:tab w:val="decimal" w:pos="600"/>
              </w:tabs>
              <w:jc w:val="left"/>
              <w:rPr>
                <w:bCs w:val="0"/>
                <w:szCs w:val="18"/>
              </w:rPr>
            </w:pPr>
            <w:r w:rsidRPr="006170F1">
              <w:rPr>
                <w:rFonts w:cs="Calibri"/>
                <w:szCs w:val="18"/>
              </w:rPr>
              <w:t>5.24</w:t>
            </w:r>
          </w:p>
        </w:tc>
        <w:tc>
          <w:tcPr>
            <w:tcW w:w="1544" w:type="dxa"/>
            <w:gridSpan w:val="2"/>
            <w:shd w:val="clear" w:color="auto" w:fill="auto"/>
            <w:vAlign w:val="bottom"/>
          </w:tcPr>
          <w:p w14:paraId="1C165D18" w14:textId="0E052901" w:rsidR="008E3888" w:rsidRPr="004828B0" w:rsidRDefault="008E3888" w:rsidP="008E3888">
            <w:pPr>
              <w:pStyle w:val="TableNumbers"/>
              <w:tabs>
                <w:tab w:val="clear" w:pos="200"/>
                <w:tab w:val="decimal" w:pos="600"/>
              </w:tabs>
              <w:jc w:val="left"/>
              <w:rPr>
                <w:bCs w:val="0"/>
                <w:szCs w:val="18"/>
              </w:rPr>
            </w:pPr>
            <w:r w:rsidRPr="006170F1">
              <w:rPr>
                <w:rFonts w:cs="Calibri"/>
                <w:szCs w:val="18"/>
              </w:rPr>
              <w:t>5.40</w:t>
            </w:r>
          </w:p>
        </w:tc>
        <w:tc>
          <w:tcPr>
            <w:tcW w:w="1544" w:type="dxa"/>
            <w:gridSpan w:val="2"/>
            <w:shd w:val="clear" w:color="auto" w:fill="auto"/>
            <w:vAlign w:val="bottom"/>
          </w:tcPr>
          <w:p w14:paraId="20FE2FB9" w14:textId="402386FC" w:rsidR="008E3888" w:rsidRPr="004828B0" w:rsidRDefault="008E3888" w:rsidP="008E3888">
            <w:pPr>
              <w:pStyle w:val="TableNumbers"/>
              <w:tabs>
                <w:tab w:val="clear" w:pos="200"/>
                <w:tab w:val="decimal" w:pos="600"/>
              </w:tabs>
              <w:jc w:val="left"/>
              <w:rPr>
                <w:bCs w:val="0"/>
                <w:szCs w:val="18"/>
              </w:rPr>
            </w:pPr>
            <w:r w:rsidRPr="006170F1">
              <w:rPr>
                <w:rFonts w:cs="Calibri"/>
                <w:szCs w:val="18"/>
              </w:rPr>
              <w:t>5.12</w:t>
            </w:r>
          </w:p>
        </w:tc>
        <w:tc>
          <w:tcPr>
            <w:tcW w:w="1544" w:type="dxa"/>
            <w:shd w:val="clear" w:color="auto" w:fill="auto"/>
            <w:vAlign w:val="bottom"/>
          </w:tcPr>
          <w:p w14:paraId="5279830E" w14:textId="0DD2FB55" w:rsidR="008E3888" w:rsidRPr="004828B0" w:rsidRDefault="008E3888" w:rsidP="008E3888">
            <w:pPr>
              <w:pStyle w:val="TableNumbers"/>
              <w:tabs>
                <w:tab w:val="clear" w:pos="200"/>
                <w:tab w:val="decimal" w:pos="600"/>
              </w:tabs>
              <w:jc w:val="left"/>
              <w:rPr>
                <w:bCs w:val="0"/>
                <w:szCs w:val="18"/>
              </w:rPr>
            </w:pPr>
            <w:r w:rsidRPr="006170F1">
              <w:rPr>
                <w:rFonts w:cs="Calibri"/>
                <w:szCs w:val="18"/>
              </w:rPr>
              <w:t>8.30</w:t>
            </w:r>
          </w:p>
        </w:tc>
      </w:tr>
      <w:tr w:rsidR="008E3888" w:rsidRPr="009A3684" w14:paraId="72E943CE" w14:textId="77777777" w:rsidTr="00A36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vAlign w:val="center"/>
          </w:tcPr>
          <w:p w14:paraId="2F13E62F" w14:textId="373C3F6F" w:rsidR="008E3888" w:rsidRDefault="008E3888" w:rsidP="008E3888">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44" w:type="dxa"/>
            <w:shd w:val="clear" w:color="auto" w:fill="auto"/>
            <w:vAlign w:val="bottom"/>
          </w:tcPr>
          <w:p w14:paraId="29727862" w14:textId="1DF0EC18" w:rsidR="008E3888" w:rsidRPr="004828B0" w:rsidRDefault="008E3888" w:rsidP="008E3888">
            <w:pPr>
              <w:pStyle w:val="TableNumbers"/>
              <w:rPr>
                <w:rFonts w:cs="Calibri"/>
                <w:bCs w:val="0"/>
                <w:szCs w:val="18"/>
              </w:rPr>
            </w:pPr>
            <w:r w:rsidRPr="006170F1">
              <w:rPr>
                <w:rFonts w:cs="Calibri"/>
                <w:szCs w:val="18"/>
              </w:rPr>
              <w:t>0.43/0.43</w:t>
            </w:r>
          </w:p>
        </w:tc>
        <w:tc>
          <w:tcPr>
            <w:tcW w:w="1544" w:type="dxa"/>
            <w:gridSpan w:val="2"/>
            <w:shd w:val="clear" w:color="auto" w:fill="auto"/>
            <w:vAlign w:val="bottom"/>
          </w:tcPr>
          <w:p w14:paraId="2781233E" w14:textId="5184A2A0" w:rsidR="008E3888" w:rsidRPr="004828B0" w:rsidRDefault="008E3888" w:rsidP="008E3888">
            <w:pPr>
              <w:pStyle w:val="TableNumbers"/>
              <w:tabs>
                <w:tab w:val="clear" w:pos="200"/>
                <w:tab w:val="decimal" w:pos="600"/>
              </w:tabs>
              <w:jc w:val="left"/>
              <w:rPr>
                <w:rFonts w:cs="Calibri"/>
                <w:bCs w:val="0"/>
                <w:szCs w:val="18"/>
              </w:rPr>
            </w:pPr>
            <w:r w:rsidRPr="006170F1">
              <w:rPr>
                <w:rFonts w:cs="Calibri"/>
                <w:szCs w:val="18"/>
              </w:rPr>
              <w:t>4.94</w:t>
            </w:r>
          </w:p>
        </w:tc>
        <w:tc>
          <w:tcPr>
            <w:tcW w:w="1544" w:type="dxa"/>
            <w:gridSpan w:val="2"/>
            <w:shd w:val="clear" w:color="auto" w:fill="auto"/>
            <w:vAlign w:val="bottom"/>
          </w:tcPr>
          <w:p w14:paraId="2031BA9F" w14:textId="3BC3D5D5" w:rsidR="008E3888" w:rsidRPr="004828B0" w:rsidRDefault="008E3888" w:rsidP="008E3888">
            <w:pPr>
              <w:pStyle w:val="TableNumbers"/>
              <w:tabs>
                <w:tab w:val="clear" w:pos="200"/>
                <w:tab w:val="decimal" w:pos="600"/>
              </w:tabs>
              <w:jc w:val="left"/>
              <w:rPr>
                <w:rFonts w:cs="Calibri"/>
                <w:bCs w:val="0"/>
                <w:szCs w:val="18"/>
              </w:rPr>
            </w:pPr>
            <w:r w:rsidRPr="006170F1">
              <w:rPr>
                <w:rFonts w:cs="Calibri"/>
                <w:szCs w:val="18"/>
              </w:rPr>
              <w:t>5.09</w:t>
            </w:r>
          </w:p>
        </w:tc>
        <w:tc>
          <w:tcPr>
            <w:tcW w:w="1544" w:type="dxa"/>
            <w:gridSpan w:val="2"/>
            <w:shd w:val="clear" w:color="auto" w:fill="auto"/>
            <w:vAlign w:val="bottom"/>
          </w:tcPr>
          <w:p w14:paraId="2ED128F9" w14:textId="092D1FF4" w:rsidR="008E3888" w:rsidRPr="004828B0" w:rsidRDefault="008E3888" w:rsidP="008E3888">
            <w:pPr>
              <w:pStyle w:val="TableNumbers"/>
              <w:tabs>
                <w:tab w:val="clear" w:pos="200"/>
                <w:tab w:val="decimal" w:pos="600"/>
              </w:tabs>
              <w:jc w:val="left"/>
              <w:rPr>
                <w:rFonts w:cs="Calibri"/>
                <w:bCs w:val="0"/>
                <w:szCs w:val="18"/>
              </w:rPr>
            </w:pPr>
            <w:r w:rsidRPr="006170F1">
              <w:rPr>
                <w:rFonts w:cs="Calibri"/>
                <w:szCs w:val="18"/>
              </w:rPr>
              <w:t>4.84</w:t>
            </w:r>
          </w:p>
        </w:tc>
        <w:tc>
          <w:tcPr>
            <w:tcW w:w="1544" w:type="dxa"/>
            <w:shd w:val="clear" w:color="auto" w:fill="auto"/>
            <w:vAlign w:val="bottom"/>
          </w:tcPr>
          <w:p w14:paraId="291DAFAD" w14:textId="72790EE5" w:rsidR="008E3888" w:rsidRPr="004828B0" w:rsidRDefault="008E3888" w:rsidP="008E3888">
            <w:pPr>
              <w:pStyle w:val="TableNumbers"/>
              <w:tabs>
                <w:tab w:val="clear" w:pos="200"/>
                <w:tab w:val="decimal" w:pos="600"/>
              </w:tabs>
              <w:jc w:val="left"/>
              <w:rPr>
                <w:rFonts w:cs="Calibri"/>
                <w:bCs w:val="0"/>
                <w:szCs w:val="18"/>
              </w:rPr>
            </w:pPr>
            <w:r w:rsidRPr="006170F1">
              <w:rPr>
                <w:rFonts w:cs="Calibri"/>
                <w:szCs w:val="18"/>
              </w:rPr>
              <w:t>8.05</w:t>
            </w:r>
          </w:p>
        </w:tc>
      </w:tr>
    </w:tbl>
    <w:p w14:paraId="7776B16C" w14:textId="77777777" w:rsidR="00630209" w:rsidRPr="00AD61BD" w:rsidRDefault="00630209" w:rsidP="00630209">
      <w:pPr>
        <w:pStyle w:val="Default"/>
        <w:spacing w:before="120" w:line="200" w:lineRule="exact"/>
        <w:rPr>
          <w:rFonts w:ascii="AvenirNext LT Com Regular" w:hAnsi="AvenirNext LT Com Regular" w:cs="Times New Roman"/>
          <w:sz w:val="16"/>
          <w:szCs w:val="16"/>
        </w:rPr>
      </w:pPr>
      <w:r w:rsidRPr="00AD61BD">
        <w:rPr>
          <w:rFonts w:ascii="AvenirNext LT Com Regular" w:hAnsi="AvenirNext LT Com Regular"/>
          <w:sz w:val="16"/>
          <w:szCs w:val="16"/>
          <w:vertAlign w:val="superscript"/>
        </w:rPr>
        <w:t>1</w:t>
      </w:r>
      <w:r w:rsidRPr="00AD61BD">
        <w:rPr>
          <w:rFonts w:ascii="AvenirNext LT Com Regular" w:hAnsi="AvenirNext LT Com Regular" w:cs="Calibri"/>
          <w:sz w:val="16"/>
          <w:szCs w:val="16"/>
          <w:lang w:val="es-ES"/>
        </w:rPr>
        <w:t>American Funds 2070 Target Date Retirement Fund se puso en venta el 27 de junio del 2024.</w:t>
      </w:r>
    </w:p>
    <w:p w14:paraId="1EE0C791"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2</w:t>
      </w:r>
      <w:r w:rsidRPr="00F16D34">
        <w:rPr>
          <w:rFonts w:ascii="AvenirNext LT Com Regular" w:hAnsi="AvenirNext LT Com Regular"/>
          <w:sz w:val="16"/>
          <w:szCs w:val="16"/>
        </w:rPr>
        <w:t>American Funds 2065 Target Date Retirement Fund se puso en venta el 27 de marzo del 2020.</w:t>
      </w:r>
    </w:p>
    <w:p w14:paraId="3054C48B"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3</w:t>
      </w:r>
      <w:r w:rsidRPr="00F16D34">
        <w:rPr>
          <w:rFonts w:ascii="AvenirNext LT Com Regular" w:hAnsi="AvenirNext LT Com Regular"/>
          <w:sz w:val="16"/>
          <w:szCs w:val="16"/>
        </w:rPr>
        <w:t>American Funds 2060 Target Date Retirement Fund se puso en venta el 27 de marzo del 2015.</w:t>
      </w:r>
    </w:p>
    <w:p w14:paraId="3F04CB2F"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4</w:t>
      </w:r>
      <w:r w:rsidRPr="00F16D34">
        <w:rPr>
          <w:rFonts w:ascii="AvenirNext LT Com Regular" w:hAnsi="AvenirNext LT Com Regular"/>
          <w:sz w:val="16"/>
          <w:szCs w:val="16"/>
        </w:rPr>
        <w:t>Basado en los importes estimados para el ejercicio fiscal en curso.</w:t>
      </w:r>
    </w:p>
    <w:p w14:paraId="638770CE" w14:textId="77777777" w:rsidR="006476F1" w:rsidRPr="009A3684" w:rsidRDefault="006476F1" w:rsidP="006476F1">
      <w:pPr>
        <w:rPr>
          <w:rFonts w:ascii="AvenirNext LT Com Regular" w:hAnsi="AvenirNext LT Com Regular"/>
          <w:sz w:val="18"/>
          <w:szCs w:val="18"/>
        </w:rPr>
      </w:pPr>
    </w:p>
    <w:p w14:paraId="305A1BCC" w14:textId="510C103E" w:rsidR="003432A8" w:rsidRPr="0030688F" w:rsidRDefault="003432A8" w:rsidP="003432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Next LT Com Regular" w:hAnsi="AvenirNext LT Com Regular" w:cs="Helvetica"/>
          <w:color w:val="000000"/>
          <w:sz w:val="18"/>
          <w:szCs w:val="18"/>
          <w:lang w:val="en-US"/>
        </w:rPr>
      </w:pPr>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momento de la publicación. Cuando corresponda, los resultados reflejan </w:t>
      </w:r>
      <w:r w:rsidRPr="00A3651A">
        <w:rPr>
          <w:rFonts w:ascii="AvenirNext LT Com Regular" w:hAnsi="AvenirNext LT Com Regular"/>
          <w:spacing w:val="-2"/>
          <w:sz w:val="18"/>
          <w:szCs w:val="18"/>
        </w:rPr>
        <w:t xml:space="preserve">los reembolsos de gastos, sin los cuales hubieran sido más bajos y los gastos netos más altos. </w:t>
      </w:r>
      <w:r w:rsidRPr="0030688F">
        <w:rPr>
          <w:rFonts w:ascii="AvenirNext LT Com Regular" w:hAnsi="AvenirNext LT Com Regular" w:cs="Helvetica"/>
          <w:color w:val="000000"/>
          <w:sz w:val="18"/>
          <w:szCs w:val="18"/>
          <w:lang w:val="en-US"/>
        </w:rPr>
        <w:t>Diríjase a</w:t>
      </w:r>
      <w:r w:rsidRPr="0030688F">
        <w:rPr>
          <w:rFonts w:ascii="AvenirNext LT Com Regular" w:hAnsi="AvenirNext LT Com Regular"/>
          <w:spacing w:val="-2"/>
          <w:sz w:val="18"/>
          <w:szCs w:val="18"/>
        </w:rPr>
        <w:t xml:space="preserve"> </w:t>
      </w:r>
      <w:r w:rsidRPr="00A26C3D">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A3651A">
        <w:rPr>
          <w:rFonts w:ascii="AvenirNext LT Com Regular" w:hAnsi="AvenirNext LT Com Regular"/>
          <w:spacing w:val="-2"/>
          <w:sz w:val="18"/>
          <w:szCs w:val="18"/>
        </w:rPr>
        <w:t xml:space="preserve">para obtener más información. </w:t>
      </w:r>
    </w:p>
    <w:p w14:paraId="25A1615B" w14:textId="3B2096E8" w:rsidR="00722CDA" w:rsidRPr="008448F7" w:rsidRDefault="00722CDA" w:rsidP="00722CDA">
      <w:pPr>
        <w:pStyle w:val="CM9"/>
        <w:rPr>
          <w:rFonts w:ascii="AvenirNext LT Com Regular" w:hAnsi="AvenirNext LT Com Regular"/>
          <w:i/>
          <w:color w:val="FF00FF"/>
          <w:sz w:val="18"/>
          <w:szCs w:val="18"/>
        </w:rPr>
      </w:pPr>
      <w:r>
        <w:rPr>
          <w:rFonts w:ascii="AvenirNext LT Com It" w:hAnsi="AvenirNext LT Com It"/>
          <w:i/>
          <w:iCs/>
          <w:color w:val="FF00FF"/>
          <w:sz w:val="18"/>
          <w:szCs w:val="18"/>
        </w:rPr>
        <w:br w:type="page"/>
      </w:r>
      <w:r w:rsidRPr="008F2D3A">
        <w:rPr>
          <w:rFonts w:ascii="AvenirNext LT Com It" w:hAnsi="AvenirNext LT Com It"/>
          <w:i/>
          <w:iCs/>
          <w:color w:val="FF00FF"/>
          <w:sz w:val="18"/>
          <w:szCs w:val="18"/>
        </w:rPr>
        <w:lastRenderedPageBreak/>
        <w:t>[Insertar para los</w:t>
      </w:r>
      <w:r>
        <w:rPr>
          <w:rFonts w:ascii="AvenirNext LT Com Regular" w:hAnsi="AvenirNext LT Com Regular"/>
          <w:i/>
          <w:iCs/>
          <w:color w:val="FF00FF"/>
          <w:sz w:val="18"/>
          <w:szCs w:val="18"/>
        </w:rPr>
        <w:t xml:space="preserve"> </w:t>
      </w:r>
      <w:r w:rsidRPr="008F2D3A">
        <w:rPr>
          <w:rFonts w:ascii="AvenirNext LT Com DemiIt" w:hAnsi="AvenirNext LT Com DemiIt"/>
          <w:b/>
          <w:bCs/>
          <w:i/>
          <w:iCs/>
          <w:color w:val="FF00FF"/>
          <w:sz w:val="18"/>
          <w:szCs w:val="18"/>
        </w:rPr>
        <w:t>planes de las acciones de la Clase R-</w:t>
      </w:r>
      <w:r>
        <w:rPr>
          <w:rFonts w:ascii="AvenirNext LT Com DemiIt" w:hAnsi="AvenirNext LT Com DemiIt"/>
          <w:b/>
          <w:bCs/>
          <w:i/>
          <w:iCs/>
          <w:color w:val="FF00FF"/>
          <w:sz w:val="18"/>
          <w:szCs w:val="18"/>
        </w:rPr>
        <w:t>5</w:t>
      </w:r>
      <w:r w:rsidRPr="008F2D3A">
        <w:rPr>
          <w:rFonts w:ascii="AvenirNext LT Com It" w:hAnsi="AvenirNext LT Com It"/>
          <w:i/>
          <w:iCs/>
          <w:color w:val="FF00FF"/>
          <w:sz w:val="18"/>
          <w:szCs w:val="18"/>
        </w:rPr>
        <w:t>:]</w:t>
      </w:r>
    </w:p>
    <w:p w14:paraId="2C29DFEC" w14:textId="44B5344C" w:rsidR="00BF1D00" w:rsidRPr="009D38CE" w:rsidRDefault="00BF1D00" w:rsidP="00BF1D00">
      <w:pPr>
        <w:rPr>
          <w:rFonts w:ascii="AvenirNext LT Com Regular" w:hAnsi="AvenirNext LT Com Regular"/>
          <w:b/>
          <w:bCs/>
          <w:sz w:val="18"/>
          <w:szCs w:val="18"/>
        </w:rPr>
      </w:pPr>
      <w:r>
        <w:rPr>
          <w:rFonts w:ascii="AvenirNext LT Com Regular" w:hAnsi="AvenirNext LT Com Regular"/>
          <w:b/>
          <w:bCs/>
          <w:sz w:val="18"/>
          <w:szCs w:val="18"/>
        </w:rPr>
        <w:t xml:space="preserve">Las cifras mostradas reflejan resultados pasados para las acciones de la Clase R-5 y no constituyen predicciones de resultados en </w:t>
      </w:r>
      <w:r w:rsidR="00A26C3D">
        <w:rPr>
          <w:rFonts w:ascii="AvenirNext LT Com Regular" w:hAnsi="AvenirNext LT Com Regular"/>
          <w:b/>
          <w:bCs/>
          <w:sz w:val="18"/>
          <w:szCs w:val="18"/>
        </w:rPr>
        <w:br/>
      </w:r>
      <w:r>
        <w:rPr>
          <w:rFonts w:ascii="AvenirNext LT Com Regular" w:hAnsi="AvenirNext LT Com Regular"/>
          <w:b/>
          <w:bCs/>
          <w:sz w:val="18"/>
          <w:szCs w:val="18"/>
        </w:rPr>
        <w:t xml:space="preserve">períodos futuros. </w:t>
      </w:r>
      <w:r>
        <w:rPr>
          <w:rFonts w:ascii="AvenirNext LT Com Regular" w:hAnsi="AvenirNext LT Com Regular"/>
          <w:b/>
          <w:bCs/>
          <w:color w:val="222222"/>
          <w:sz w:val="18"/>
          <w:szCs w:val="18"/>
        </w:rPr>
        <w:t xml:space="preserve">Los resultados actuales y futuros pueden ser más bajos o más altos que los mostrados. Los precios y los rendimientos variarán, de manera que los inversionistas tal vez pierdan dinero. La inversión por períodos cortos hace más factibles las pérdidas. </w:t>
      </w:r>
      <w:r w:rsidR="000536A2">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p>
    <w:p w14:paraId="5D802F42" w14:textId="77777777" w:rsidR="00BF1D00" w:rsidRPr="009D38CE" w:rsidRDefault="00BF1D00" w:rsidP="00BF1D00">
      <w:pPr>
        <w:rPr>
          <w:rFonts w:ascii="AvenirNext LT Com Regular" w:hAnsi="AvenirNext LT Com Regular"/>
          <w:b/>
          <w:bCs/>
          <w:sz w:val="18"/>
          <w:szCs w:val="18"/>
        </w:rPr>
      </w:pPr>
    </w:p>
    <w:p w14:paraId="19A1DE9B" w14:textId="38B1FF2E" w:rsidR="000C6D0D" w:rsidRDefault="000C6D0D" w:rsidP="00BF1D00">
      <w:pPr>
        <w:pStyle w:val="Default"/>
        <w:rPr>
          <w:rFonts w:ascii="AvenirNext LT Com Regular" w:hAnsi="AvenirNext LT Com Regular" w:cs="Arial"/>
          <w:b/>
          <w:bCs/>
          <w:color w:val="222222"/>
          <w:sz w:val="18"/>
          <w:szCs w:val="18"/>
        </w:rPr>
      </w:pPr>
      <w:r>
        <w:rPr>
          <w:rFonts w:ascii="AvenirNext LT Com Regular" w:hAnsi="AvenirNext LT Com Regular"/>
          <w:b/>
          <w:bCs/>
          <w:color w:val="222222"/>
          <w:sz w:val="18"/>
          <w:szCs w:val="18"/>
        </w:rPr>
        <w:t xml:space="preserve">Las acciones de la Clase R-5 se ofrecieron por primera vez el 15 de mayo del 2002. Los resultados de las acciones de la Clase R-5 antes de </w:t>
      </w:r>
      <w:r w:rsidRPr="00722CDA">
        <w:rPr>
          <w:rFonts w:ascii="AvenirNext LT Com Regular" w:hAnsi="AvenirNext LT Com Regular"/>
          <w:b/>
          <w:bCs/>
          <w:color w:val="222222"/>
          <w:spacing w:val="-2"/>
          <w:sz w:val="18"/>
          <w:szCs w:val="18"/>
        </w:rPr>
        <w:t>la fecha de la primera venta son hipotéticos y están basados en los resultados de la clase de acciones original del fondo sin cargo de venta</w:t>
      </w:r>
      <w:r>
        <w:rPr>
          <w:rFonts w:ascii="AvenirNext LT Com Regular" w:hAnsi="AvenirNext LT Com Regular"/>
          <w:b/>
          <w:bCs/>
          <w:color w:val="222222"/>
          <w:sz w:val="18"/>
          <w:szCs w:val="18"/>
        </w:rPr>
        <w:t>, ajustados según los gastos estimados típicos. Los resultados de ciertos fondos con una fecha de inicio posterior al 15 de mayo del 2002 incluyen también rendimientos hipotéticos, debido a que las acciones de la Clase R-5 de esos fondos se vendieron después de la fecha de la primera oferta de los fondos.</w:t>
      </w:r>
      <w:r>
        <w:rPr>
          <w:rFonts w:ascii="Arial" w:hAnsi="Arial"/>
          <w:color w:val="222222"/>
          <w:sz w:val="20"/>
          <w:szCs w:val="20"/>
          <w:shd w:val="clear" w:color="auto" w:fill="F6F6F6"/>
        </w:rPr>
        <w:t xml:space="preserve"> </w:t>
      </w:r>
      <w:r w:rsidR="00EA4FC5" w:rsidRPr="00EA4FC5">
        <w:rPr>
          <w:rFonts w:ascii="AvenirNext LT Com Regular" w:hAnsi="AvenirNext LT Com Regular" w:cs="Helvetica"/>
          <w:b/>
          <w:bCs/>
          <w:sz w:val="18"/>
          <w:szCs w:val="18"/>
          <w:lang w:val="en-US"/>
        </w:rPr>
        <w:t xml:space="preserve">Diríjase al </w:t>
      </w:r>
      <w:r w:rsidR="00EA4FC5" w:rsidRPr="00EA4FC5">
        <w:rPr>
          <w:rFonts w:ascii="AvenirNext LT Com Regular" w:hAnsi="AvenirNext LT Com Regular"/>
          <w:b/>
          <w:bCs/>
          <w:color w:val="222222"/>
          <w:sz w:val="18"/>
          <w:szCs w:val="18"/>
        </w:rPr>
        <w:t>prospecto</w:t>
      </w:r>
      <w:r w:rsidR="00EA4FC5">
        <w:rPr>
          <w:rFonts w:ascii="AvenirNext LT Com Regular" w:hAnsi="AvenirNext LT Com Regular"/>
          <w:b/>
          <w:bCs/>
          <w:color w:val="222222"/>
          <w:sz w:val="18"/>
          <w:szCs w:val="18"/>
        </w:rPr>
        <w:t xml:space="preserve"> </w:t>
      </w:r>
      <w:r>
        <w:rPr>
          <w:rFonts w:ascii="AvenirNext LT Com Regular" w:hAnsi="AvenirNext LT Com Regular"/>
          <w:b/>
          <w:bCs/>
          <w:color w:val="222222"/>
          <w:sz w:val="18"/>
          <w:szCs w:val="18"/>
        </w:rPr>
        <w:t>de cada fondo para obtener más información acerca de los gastos específicos.</w:t>
      </w:r>
    </w:p>
    <w:p w14:paraId="71E59BCD" w14:textId="77777777" w:rsidR="000A6C6F" w:rsidRDefault="000A6C6F" w:rsidP="00BF1D00">
      <w:pPr>
        <w:pStyle w:val="Default"/>
        <w:rPr>
          <w:rFonts w:ascii="AvenirNext LT Com Regular" w:hAnsi="AvenirNext LT Com Regular" w:cs="Arial"/>
          <w:b/>
          <w:bCs/>
          <w:color w:val="222222"/>
          <w:sz w:val="18"/>
          <w:szCs w:val="18"/>
        </w:rPr>
      </w:pPr>
    </w:p>
    <w:p w14:paraId="3374CFD3" w14:textId="77777777" w:rsidR="0066567F" w:rsidRPr="0066567F" w:rsidRDefault="0066567F" w:rsidP="0066567F">
      <w:pPr>
        <w:pStyle w:val="Default"/>
        <w:rPr>
          <w:rFonts w:ascii="AvenirNext LT Com Regular" w:hAnsi="AvenirNext LT Com Regular" w:cs="Times New Roman"/>
          <w:sz w:val="18"/>
          <w:szCs w:val="18"/>
        </w:rPr>
      </w:pPr>
      <w:r w:rsidRPr="0066567F">
        <w:rPr>
          <w:rFonts w:ascii="AvenirNext LT Com Regular" w:hAnsi="AvenirNext LT Com Regular" w:cs="Times New Roman"/>
          <w:sz w:val="18"/>
          <w:szCs w:val="18"/>
        </w:rPr>
        <w:t>En la tabla que aparece a continuaci</w:t>
      </w:r>
      <w:r w:rsidRPr="0066567F">
        <w:rPr>
          <w:rFonts w:ascii="AvenirNext LT Com Regular" w:hAnsi="AvenirNext LT Com Regular"/>
          <w:sz w:val="18"/>
          <w:szCs w:val="18"/>
        </w:rPr>
        <w:t>ó</w:t>
      </w:r>
      <w:r w:rsidRPr="0066567F">
        <w:rPr>
          <w:rFonts w:ascii="AvenirNext LT Com Regular" w:hAnsi="AvenirNext LT Com Regular" w:cs="Times New Roman"/>
          <w:sz w:val="18"/>
          <w:szCs w:val="18"/>
        </w:rPr>
        <w:t>n se muestra el promedio de los rendimientos totales anuales al 31 de diciembre del 2024.</w:t>
      </w:r>
    </w:p>
    <w:p w14:paraId="47D3DD93" w14:textId="77777777" w:rsidR="00BF1D00" w:rsidRDefault="00BF1D00" w:rsidP="00BF1D00">
      <w:pPr>
        <w:pStyle w:val="CM7"/>
        <w:rPr>
          <w:rFonts w:ascii="AvenirNext LT Com Regular" w:hAnsi="AvenirNext LT Com Regular"/>
          <w:sz w:val="18"/>
          <w:szCs w:val="18"/>
        </w:rPr>
      </w:pPr>
      <w:r>
        <w:rPr>
          <w:rFonts w:ascii="AvenirNext LT Com Regular" w:hAnsi="AvenirNext LT Com Regular"/>
          <w:sz w:val="18"/>
          <w:szCs w:val="18"/>
        </w:rPr>
        <w:t>(No hay cargos de venta por la compra de acciones de Clase R).</w:t>
      </w:r>
    </w:p>
    <w:p w14:paraId="25E81A5C" w14:textId="77777777" w:rsidR="00BF1D00" w:rsidRPr="009A3684" w:rsidRDefault="00BF1D00" w:rsidP="00BF1D00">
      <w:pPr>
        <w:rPr>
          <w:rFonts w:ascii="AvenirNext LT Com Regular" w:hAnsi="AvenirNext LT Com Regular"/>
          <w:b/>
          <w:bCs/>
          <w:sz w:val="18"/>
          <w:szCs w:val="18"/>
        </w:rPr>
      </w:pPr>
    </w:p>
    <w:tbl>
      <w:tblPr>
        <w:tblW w:w="0" w:type="auto"/>
        <w:tblInd w:w="108" w:type="dxa"/>
        <w:tblLayout w:type="fixed"/>
        <w:tblCellMar>
          <w:top w:w="80" w:type="dxa"/>
          <w:bottom w:w="80" w:type="dxa"/>
        </w:tblCellMar>
        <w:tblLook w:val="01E0" w:firstRow="1" w:lastRow="1" w:firstColumn="1" w:lastColumn="1" w:noHBand="0" w:noVBand="0"/>
      </w:tblPr>
      <w:tblGrid>
        <w:gridCol w:w="3680"/>
        <w:gridCol w:w="1544"/>
        <w:gridCol w:w="386"/>
        <w:gridCol w:w="1158"/>
        <w:gridCol w:w="772"/>
        <w:gridCol w:w="772"/>
        <w:gridCol w:w="1158"/>
        <w:gridCol w:w="386"/>
        <w:gridCol w:w="1544"/>
      </w:tblGrid>
      <w:tr w:rsidR="00774984" w:rsidRPr="009A3684" w14:paraId="6D4FFCD5" w14:textId="77777777" w:rsidTr="00845391">
        <w:trPr>
          <w:trHeight w:hRule="exact" w:val="480"/>
        </w:trPr>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683FCCBB" w14:textId="77777777" w:rsidR="00774984" w:rsidRPr="009A36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R-5</w:t>
            </w:r>
          </w:p>
        </w:tc>
        <w:tc>
          <w:tcPr>
            <w:tcW w:w="1930" w:type="dxa"/>
            <w:gridSpan w:val="2"/>
            <w:tcBorders>
              <w:left w:val="single" w:sz="4" w:space="0" w:color="auto"/>
              <w:bottom w:val="single" w:sz="4" w:space="0" w:color="auto"/>
            </w:tcBorders>
            <w:shd w:val="clear" w:color="auto" w:fill="auto"/>
            <w:vAlign w:val="center"/>
          </w:tcPr>
          <w:p w14:paraId="729E13D2" w14:textId="77777777" w:rsidR="00774984" w:rsidRPr="009A3684" w:rsidRDefault="00774984" w:rsidP="009B04D3">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vAlign w:val="center"/>
          </w:tcPr>
          <w:p w14:paraId="356B6317" w14:textId="77777777" w:rsidR="00774984" w:rsidRPr="009A3684" w:rsidRDefault="00774984" w:rsidP="009B04D3">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vAlign w:val="center"/>
          </w:tcPr>
          <w:p w14:paraId="73C5304F" w14:textId="77777777" w:rsidR="00774984" w:rsidRPr="009A3684" w:rsidRDefault="00774984" w:rsidP="009B04D3">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vAlign w:val="center"/>
          </w:tcPr>
          <w:p w14:paraId="6EDB476C" w14:textId="77777777" w:rsidR="00774984" w:rsidRPr="009A3684" w:rsidRDefault="00774984" w:rsidP="009B04D3">
            <w:pPr>
              <w:jc w:val="center"/>
              <w:rPr>
                <w:rFonts w:ascii="AvenirNext LT Com Regular" w:hAnsi="AvenirNext LT Com Regular"/>
                <w:b/>
                <w:bCs/>
                <w:sz w:val="18"/>
                <w:szCs w:val="18"/>
              </w:rPr>
            </w:pPr>
          </w:p>
        </w:tc>
      </w:tr>
      <w:tr w:rsidR="00774984" w:rsidRPr="009A3684" w14:paraId="06E33D5A" w14:textId="77777777" w:rsidTr="00845391">
        <w:trPr>
          <w:trHeight w:val="665"/>
        </w:trPr>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07E4FB43" w14:textId="77777777" w:rsidR="00774984" w:rsidRPr="009A36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bottom"/>
          </w:tcPr>
          <w:p w14:paraId="58107A09" w14:textId="77777777" w:rsidR="00774984" w:rsidRPr="009A36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0B269359" w14:textId="77777777" w:rsidR="007749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de relaciones de gastos</w:t>
            </w:r>
          </w:p>
          <w:p w14:paraId="61EF7C45" w14:textId="77777777" w:rsidR="00774984" w:rsidRPr="00CD1120" w:rsidRDefault="00774984" w:rsidP="009B04D3">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EA33BAD" w14:textId="77777777" w:rsidR="00774984" w:rsidRPr="009A36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773516AA" w14:textId="77777777" w:rsidR="007749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4AB36826" w14:textId="13268345" w:rsidR="00774984" w:rsidRPr="00CD1120" w:rsidRDefault="00774984" w:rsidP="009B04D3">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sidR="0084231A">
              <w:rPr>
                <w:rFonts w:ascii="AvenirNext LT Com Regular" w:hAnsi="AvenirNext LT Com Regular"/>
                <w:b/>
                <w:bCs/>
                <w:sz w:val="18"/>
                <w:szCs w:val="18"/>
              </w:rPr>
              <w:br/>
            </w:r>
            <w:r>
              <w:rPr>
                <w:rFonts w:ascii="AvenirNext LT Com Regular" w:hAnsi="AvenirNext LT Com Regular"/>
                <w:b/>
                <w:bCs/>
                <w:sz w:val="18"/>
                <w:szCs w:val="18"/>
              </w:rPr>
              <w:t>la vida</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CF1417" w14:textId="77777777" w:rsidR="00774984" w:rsidRPr="009A36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3142A89F" w14:textId="77777777" w:rsidR="007749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654BB5AC" w14:textId="77777777" w:rsidR="00774984" w:rsidRPr="00CD1120" w:rsidRDefault="00774984" w:rsidP="009B04D3">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1853EAE" w14:textId="77777777" w:rsidR="00774984" w:rsidRPr="009A36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5FC267CF" w14:textId="77777777" w:rsidR="007749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40155ECB" w14:textId="77777777" w:rsidR="00774984" w:rsidRPr="00CD1120" w:rsidRDefault="00774984" w:rsidP="009B04D3">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44" w:type="dxa"/>
            <w:tcBorders>
              <w:top w:val="single" w:sz="4" w:space="0" w:color="auto"/>
              <w:bottom w:val="single" w:sz="4" w:space="0" w:color="auto"/>
              <w:right w:val="single" w:sz="4" w:space="0" w:color="auto"/>
            </w:tcBorders>
            <w:shd w:val="clear" w:color="auto" w:fill="auto"/>
            <w:vAlign w:val="bottom"/>
          </w:tcPr>
          <w:p w14:paraId="1FDBA471" w14:textId="77777777" w:rsidR="00774984" w:rsidRPr="009A36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484045F6" w14:textId="77777777" w:rsidR="007749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64C8D012" w14:textId="77777777" w:rsidR="00774984" w:rsidRPr="00CD1120" w:rsidRDefault="00774984" w:rsidP="009B04D3">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9A5676" w:rsidRPr="009A3684" w14:paraId="1DA668FC" w14:textId="77777777" w:rsidTr="00064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tcBorders>
              <w:top w:val="single" w:sz="4" w:space="0" w:color="auto"/>
            </w:tcBorders>
            <w:shd w:val="clear" w:color="auto" w:fill="auto"/>
            <w:vAlign w:val="center"/>
          </w:tcPr>
          <w:p w14:paraId="047E71EE" w14:textId="503329D1" w:rsidR="009A5676" w:rsidRPr="009A3684" w:rsidRDefault="009A5676" w:rsidP="009A5676">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44" w:type="dxa"/>
            <w:tcBorders>
              <w:top w:val="single" w:sz="4" w:space="0" w:color="auto"/>
            </w:tcBorders>
            <w:shd w:val="clear" w:color="auto" w:fill="auto"/>
            <w:vAlign w:val="bottom"/>
          </w:tcPr>
          <w:p w14:paraId="01E56AB7" w14:textId="39315C3A" w:rsidR="009A5676" w:rsidRPr="00FC1CE7" w:rsidRDefault="009A5676" w:rsidP="009A5676">
            <w:pPr>
              <w:pStyle w:val="TableNumbers"/>
              <w:rPr>
                <w:bCs w:val="0"/>
                <w:szCs w:val="18"/>
              </w:rPr>
            </w:pPr>
            <w:r w:rsidRPr="006170F1">
              <w:rPr>
                <w:rFonts w:cs="Calibri"/>
                <w:szCs w:val="18"/>
              </w:rPr>
              <w:t>0.44/0.44</w:t>
            </w:r>
            <w:r w:rsidRPr="006170F1">
              <w:rPr>
                <w:szCs w:val="18"/>
                <w:vertAlign w:val="superscript"/>
              </w:rPr>
              <w:t>4</w:t>
            </w:r>
          </w:p>
        </w:tc>
        <w:tc>
          <w:tcPr>
            <w:tcW w:w="1544" w:type="dxa"/>
            <w:gridSpan w:val="2"/>
            <w:tcBorders>
              <w:top w:val="single" w:sz="4" w:space="0" w:color="auto"/>
            </w:tcBorders>
            <w:shd w:val="clear" w:color="auto" w:fill="auto"/>
            <w:vAlign w:val="bottom"/>
          </w:tcPr>
          <w:p w14:paraId="593BAB3F" w14:textId="20B07FE1" w:rsidR="009A5676" w:rsidRPr="00FC1CE7" w:rsidRDefault="009A5676" w:rsidP="009A5676">
            <w:pPr>
              <w:pStyle w:val="TableNumbers"/>
              <w:tabs>
                <w:tab w:val="clear" w:pos="200"/>
                <w:tab w:val="decimal" w:pos="600"/>
              </w:tabs>
              <w:jc w:val="left"/>
              <w:rPr>
                <w:bCs w:val="0"/>
                <w:szCs w:val="18"/>
              </w:rPr>
            </w:pPr>
            <w:r w:rsidRPr="006170F1">
              <w:rPr>
                <w:rFonts w:cs="Calibri"/>
                <w:szCs w:val="18"/>
              </w:rPr>
              <w:t>9.68</w:t>
            </w:r>
          </w:p>
        </w:tc>
        <w:tc>
          <w:tcPr>
            <w:tcW w:w="1544" w:type="dxa"/>
            <w:gridSpan w:val="2"/>
            <w:tcBorders>
              <w:top w:val="single" w:sz="4" w:space="0" w:color="auto"/>
            </w:tcBorders>
            <w:shd w:val="clear" w:color="auto" w:fill="auto"/>
            <w:vAlign w:val="center"/>
          </w:tcPr>
          <w:p w14:paraId="612575A4" w14:textId="3CB8B3E5" w:rsidR="009A5676" w:rsidRPr="00FC1CE7" w:rsidRDefault="009A5676" w:rsidP="009A5676">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44" w:type="dxa"/>
            <w:gridSpan w:val="2"/>
            <w:tcBorders>
              <w:top w:val="single" w:sz="4" w:space="0" w:color="auto"/>
            </w:tcBorders>
            <w:shd w:val="clear" w:color="auto" w:fill="auto"/>
            <w:vAlign w:val="center"/>
          </w:tcPr>
          <w:p w14:paraId="751EF8AE" w14:textId="510F982B" w:rsidR="009A5676" w:rsidRPr="00FC1CE7" w:rsidRDefault="009A5676" w:rsidP="009A5676">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44" w:type="dxa"/>
            <w:tcBorders>
              <w:top w:val="single" w:sz="4" w:space="0" w:color="auto"/>
            </w:tcBorders>
            <w:shd w:val="clear" w:color="auto" w:fill="auto"/>
            <w:vAlign w:val="center"/>
          </w:tcPr>
          <w:p w14:paraId="40371ED3" w14:textId="6E15CAD8" w:rsidR="009A5676" w:rsidRPr="00FC1CE7" w:rsidRDefault="009A5676" w:rsidP="009A5676">
            <w:pPr>
              <w:pStyle w:val="TableNumbers"/>
              <w:tabs>
                <w:tab w:val="clear" w:pos="200"/>
                <w:tab w:val="decimal" w:pos="600"/>
              </w:tabs>
              <w:jc w:val="left"/>
              <w:rPr>
                <w:bCs w:val="0"/>
                <w:szCs w:val="18"/>
              </w:rPr>
            </w:pPr>
            <w:r w:rsidRPr="004A1CC9">
              <w:rPr>
                <w:rFonts w:cs="Calibri"/>
                <w:color w:val="FFFFFF"/>
                <w:szCs w:val="18"/>
              </w:rPr>
              <w:t>.</w:t>
            </w:r>
            <w:r w:rsidR="009356A5">
              <w:rPr>
                <w:rFonts w:cs="Calibri"/>
                <w:szCs w:val="18"/>
              </w:rPr>
              <w:t xml:space="preserve"> </w:t>
            </w:r>
            <w:r w:rsidRPr="00332609">
              <w:rPr>
                <w:rFonts w:cs="Calibri"/>
                <w:szCs w:val="18"/>
              </w:rPr>
              <w:t>—</w:t>
            </w:r>
          </w:p>
        </w:tc>
      </w:tr>
      <w:tr w:rsidR="009A5676" w:rsidRPr="009A3684" w14:paraId="654E7D90" w14:textId="77777777" w:rsidTr="00F62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tcBorders>
              <w:top w:val="single" w:sz="4" w:space="0" w:color="auto"/>
            </w:tcBorders>
            <w:shd w:val="clear" w:color="auto" w:fill="auto"/>
            <w:vAlign w:val="center"/>
          </w:tcPr>
          <w:p w14:paraId="35BBAC7F" w14:textId="30C8D55F" w:rsidR="009A5676" w:rsidRPr="009A3684" w:rsidRDefault="009A5676" w:rsidP="009A5676">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44" w:type="dxa"/>
            <w:tcBorders>
              <w:top w:val="single" w:sz="4" w:space="0" w:color="auto"/>
            </w:tcBorders>
            <w:shd w:val="clear" w:color="auto" w:fill="auto"/>
            <w:vAlign w:val="bottom"/>
          </w:tcPr>
          <w:p w14:paraId="7BD56072" w14:textId="2387E401" w:rsidR="009A5676" w:rsidRPr="00FC1CE7" w:rsidRDefault="009A5676" w:rsidP="009A5676">
            <w:pPr>
              <w:pStyle w:val="TableNumbers"/>
              <w:rPr>
                <w:bCs w:val="0"/>
                <w:szCs w:val="18"/>
              </w:rPr>
            </w:pPr>
            <w:r w:rsidRPr="006170F1">
              <w:rPr>
                <w:rFonts w:cs="Calibri"/>
                <w:szCs w:val="18"/>
              </w:rPr>
              <w:t>0.44/0.44</w:t>
            </w:r>
          </w:p>
        </w:tc>
        <w:tc>
          <w:tcPr>
            <w:tcW w:w="1544" w:type="dxa"/>
            <w:gridSpan w:val="2"/>
            <w:tcBorders>
              <w:top w:val="single" w:sz="4" w:space="0" w:color="auto"/>
            </w:tcBorders>
            <w:shd w:val="clear" w:color="auto" w:fill="auto"/>
            <w:vAlign w:val="bottom"/>
          </w:tcPr>
          <w:p w14:paraId="43E1ED39" w14:textId="3004D563" w:rsidR="009A5676" w:rsidRPr="00FC1CE7" w:rsidRDefault="009A5676" w:rsidP="009A5676">
            <w:pPr>
              <w:pStyle w:val="TableNumbers"/>
              <w:tabs>
                <w:tab w:val="clear" w:pos="200"/>
                <w:tab w:val="decimal" w:pos="600"/>
              </w:tabs>
              <w:jc w:val="left"/>
              <w:rPr>
                <w:bCs w:val="0"/>
                <w:szCs w:val="18"/>
              </w:rPr>
            </w:pPr>
            <w:r w:rsidRPr="006170F1">
              <w:rPr>
                <w:rFonts w:cs="Calibri"/>
                <w:szCs w:val="18"/>
              </w:rPr>
              <w:t>14.98</w:t>
            </w:r>
          </w:p>
        </w:tc>
        <w:tc>
          <w:tcPr>
            <w:tcW w:w="1544" w:type="dxa"/>
            <w:gridSpan w:val="2"/>
            <w:tcBorders>
              <w:top w:val="single" w:sz="4" w:space="0" w:color="auto"/>
            </w:tcBorders>
            <w:shd w:val="clear" w:color="auto" w:fill="auto"/>
            <w:vAlign w:val="center"/>
          </w:tcPr>
          <w:p w14:paraId="4D568EA1" w14:textId="0C294558" w:rsidR="009A5676" w:rsidRPr="00FC1CE7" w:rsidRDefault="009A5676" w:rsidP="009A5676">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44" w:type="dxa"/>
            <w:gridSpan w:val="2"/>
            <w:tcBorders>
              <w:top w:val="single" w:sz="4" w:space="0" w:color="auto"/>
            </w:tcBorders>
            <w:shd w:val="clear" w:color="auto" w:fill="auto"/>
            <w:vAlign w:val="center"/>
          </w:tcPr>
          <w:p w14:paraId="0CAA980C" w14:textId="4545C62E" w:rsidR="009A5676" w:rsidRPr="00FC1CE7" w:rsidRDefault="009A5676" w:rsidP="009A5676">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44" w:type="dxa"/>
            <w:tcBorders>
              <w:top w:val="single" w:sz="4" w:space="0" w:color="auto"/>
            </w:tcBorders>
            <w:shd w:val="clear" w:color="auto" w:fill="auto"/>
            <w:vAlign w:val="bottom"/>
          </w:tcPr>
          <w:p w14:paraId="0797CADF" w14:textId="130EC0ED" w:rsidR="009A5676" w:rsidRPr="00FC1CE7" w:rsidRDefault="009A5676" w:rsidP="009A5676">
            <w:pPr>
              <w:pStyle w:val="TableNumbers"/>
              <w:tabs>
                <w:tab w:val="clear" w:pos="200"/>
                <w:tab w:val="decimal" w:pos="600"/>
              </w:tabs>
              <w:jc w:val="left"/>
              <w:rPr>
                <w:bCs w:val="0"/>
                <w:szCs w:val="18"/>
              </w:rPr>
            </w:pPr>
            <w:r w:rsidRPr="006170F1">
              <w:rPr>
                <w:rFonts w:cs="Calibri"/>
                <w:szCs w:val="18"/>
              </w:rPr>
              <w:t>15.61</w:t>
            </w:r>
          </w:p>
        </w:tc>
      </w:tr>
      <w:tr w:rsidR="009A5676" w:rsidRPr="009A3684" w14:paraId="676772F6" w14:textId="77777777" w:rsidTr="00BA0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tcBorders>
              <w:top w:val="single" w:sz="4" w:space="0" w:color="auto"/>
            </w:tcBorders>
            <w:shd w:val="clear" w:color="auto" w:fill="auto"/>
            <w:vAlign w:val="center"/>
          </w:tcPr>
          <w:p w14:paraId="56DC9648" w14:textId="74754808" w:rsidR="009A5676" w:rsidRPr="009A3684" w:rsidRDefault="009A5676" w:rsidP="009A5676">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44" w:type="dxa"/>
            <w:tcBorders>
              <w:top w:val="single" w:sz="4" w:space="0" w:color="auto"/>
            </w:tcBorders>
            <w:shd w:val="clear" w:color="auto" w:fill="auto"/>
            <w:vAlign w:val="bottom"/>
          </w:tcPr>
          <w:p w14:paraId="677E2E22" w14:textId="3F0B89BA" w:rsidR="009A5676" w:rsidRPr="00FC1CE7" w:rsidRDefault="009A5676" w:rsidP="009A5676">
            <w:pPr>
              <w:pStyle w:val="TableNumbers"/>
              <w:rPr>
                <w:bCs w:val="0"/>
                <w:szCs w:val="18"/>
              </w:rPr>
            </w:pPr>
            <w:r w:rsidRPr="006170F1">
              <w:rPr>
                <w:rFonts w:cs="Calibri"/>
                <w:szCs w:val="18"/>
              </w:rPr>
              <w:t>0.44/0.44</w:t>
            </w:r>
          </w:p>
        </w:tc>
        <w:tc>
          <w:tcPr>
            <w:tcW w:w="1544" w:type="dxa"/>
            <w:gridSpan w:val="2"/>
            <w:tcBorders>
              <w:top w:val="single" w:sz="4" w:space="0" w:color="auto"/>
            </w:tcBorders>
            <w:shd w:val="clear" w:color="auto" w:fill="auto"/>
            <w:vAlign w:val="bottom"/>
          </w:tcPr>
          <w:p w14:paraId="6EBCB05B" w14:textId="41D5F9B1" w:rsidR="009A5676" w:rsidRPr="00FC1CE7" w:rsidRDefault="009A5676" w:rsidP="009A5676">
            <w:pPr>
              <w:pStyle w:val="TableNumbers"/>
              <w:tabs>
                <w:tab w:val="clear" w:pos="200"/>
                <w:tab w:val="decimal" w:pos="600"/>
              </w:tabs>
              <w:jc w:val="left"/>
              <w:rPr>
                <w:bCs w:val="0"/>
                <w:szCs w:val="18"/>
              </w:rPr>
            </w:pPr>
            <w:r w:rsidRPr="006170F1">
              <w:rPr>
                <w:rFonts w:cs="Calibri"/>
                <w:szCs w:val="18"/>
              </w:rPr>
              <w:t>9.50</w:t>
            </w:r>
          </w:p>
        </w:tc>
        <w:tc>
          <w:tcPr>
            <w:tcW w:w="1544" w:type="dxa"/>
            <w:gridSpan w:val="2"/>
            <w:tcBorders>
              <w:top w:val="single" w:sz="4" w:space="0" w:color="auto"/>
            </w:tcBorders>
            <w:shd w:val="clear" w:color="auto" w:fill="auto"/>
            <w:vAlign w:val="center"/>
          </w:tcPr>
          <w:p w14:paraId="57C68360" w14:textId="040EFBF4" w:rsidR="009A5676" w:rsidRPr="00FC1CE7" w:rsidRDefault="009A5676" w:rsidP="009A5676">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44" w:type="dxa"/>
            <w:gridSpan w:val="2"/>
            <w:tcBorders>
              <w:top w:val="single" w:sz="4" w:space="0" w:color="auto"/>
            </w:tcBorders>
            <w:shd w:val="clear" w:color="auto" w:fill="auto"/>
            <w:vAlign w:val="bottom"/>
          </w:tcPr>
          <w:p w14:paraId="75AADE80" w14:textId="6DB7E34F" w:rsidR="009A5676" w:rsidRPr="00FC1CE7" w:rsidRDefault="009A5676" w:rsidP="009A5676">
            <w:pPr>
              <w:pStyle w:val="TableNumbers"/>
              <w:tabs>
                <w:tab w:val="clear" w:pos="200"/>
                <w:tab w:val="decimal" w:pos="600"/>
              </w:tabs>
              <w:jc w:val="left"/>
              <w:rPr>
                <w:bCs w:val="0"/>
                <w:szCs w:val="18"/>
              </w:rPr>
            </w:pPr>
            <w:r w:rsidRPr="006170F1">
              <w:rPr>
                <w:rFonts w:cs="Calibri"/>
                <w:szCs w:val="18"/>
              </w:rPr>
              <w:t>9.54</w:t>
            </w:r>
          </w:p>
        </w:tc>
        <w:tc>
          <w:tcPr>
            <w:tcW w:w="1544" w:type="dxa"/>
            <w:tcBorders>
              <w:top w:val="single" w:sz="4" w:space="0" w:color="auto"/>
            </w:tcBorders>
            <w:shd w:val="clear" w:color="auto" w:fill="auto"/>
            <w:vAlign w:val="bottom"/>
          </w:tcPr>
          <w:p w14:paraId="3726D288" w14:textId="6836658F" w:rsidR="009A5676" w:rsidRPr="00FC1CE7" w:rsidRDefault="009A5676" w:rsidP="009A5676">
            <w:pPr>
              <w:pStyle w:val="TableNumbers"/>
              <w:tabs>
                <w:tab w:val="clear" w:pos="200"/>
                <w:tab w:val="decimal" w:pos="600"/>
              </w:tabs>
              <w:jc w:val="left"/>
              <w:rPr>
                <w:bCs w:val="0"/>
                <w:szCs w:val="18"/>
              </w:rPr>
            </w:pPr>
            <w:r w:rsidRPr="006170F1">
              <w:rPr>
                <w:rFonts w:cs="Calibri"/>
                <w:szCs w:val="18"/>
              </w:rPr>
              <w:t>15.64</w:t>
            </w:r>
          </w:p>
        </w:tc>
      </w:tr>
      <w:tr w:rsidR="009A5676" w:rsidRPr="009A3684" w14:paraId="09EEB261" w14:textId="77777777" w:rsidTr="00C93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vAlign w:val="center"/>
          </w:tcPr>
          <w:p w14:paraId="7D5FC103" w14:textId="27AB6649" w:rsidR="009A5676" w:rsidRPr="009A3684" w:rsidRDefault="009A5676" w:rsidP="009A5676">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44" w:type="dxa"/>
            <w:shd w:val="clear" w:color="auto" w:fill="auto"/>
            <w:vAlign w:val="bottom"/>
          </w:tcPr>
          <w:p w14:paraId="5D7C9C5B" w14:textId="66D627DE" w:rsidR="009A5676" w:rsidRPr="00FC1CE7" w:rsidRDefault="009A5676" w:rsidP="009A5676">
            <w:pPr>
              <w:pStyle w:val="TableNumbers"/>
              <w:rPr>
                <w:bCs w:val="0"/>
                <w:szCs w:val="18"/>
              </w:rPr>
            </w:pPr>
            <w:r w:rsidRPr="006170F1">
              <w:rPr>
                <w:rFonts w:cs="Calibri"/>
                <w:szCs w:val="18"/>
              </w:rPr>
              <w:t>0.44/0.44</w:t>
            </w:r>
          </w:p>
        </w:tc>
        <w:tc>
          <w:tcPr>
            <w:tcW w:w="1544" w:type="dxa"/>
            <w:gridSpan w:val="2"/>
            <w:shd w:val="clear" w:color="auto" w:fill="auto"/>
            <w:vAlign w:val="bottom"/>
          </w:tcPr>
          <w:p w14:paraId="10872A1A" w14:textId="47CAD4FC" w:rsidR="009A5676" w:rsidRPr="00FC1CE7" w:rsidRDefault="009A5676" w:rsidP="009A5676">
            <w:pPr>
              <w:pStyle w:val="TableNumbers"/>
              <w:tabs>
                <w:tab w:val="clear" w:pos="200"/>
                <w:tab w:val="decimal" w:pos="600"/>
              </w:tabs>
              <w:jc w:val="left"/>
              <w:rPr>
                <w:bCs w:val="0"/>
                <w:szCs w:val="18"/>
              </w:rPr>
            </w:pPr>
            <w:r w:rsidRPr="006170F1">
              <w:rPr>
                <w:rFonts w:cs="Calibri"/>
                <w:szCs w:val="18"/>
              </w:rPr>
              <w:t>10.51</w:t>
            </w:r>
          </w:p>
        </w:tc>
        <w:tc>
          <w:tcPr>
            <w:tcW w:w="1544" w:type="dxa"/>
            <w:gridSpan w:val="2"/>
            <w:shd w:val="clear" w:color="auto" w:fill="auto"/>
            <w:vAlign w:val="bottom"/>
          </w:tcPr>
          <w:p w14:paraId="2C66CF29" w14:textId="4785D0AA" w:rsidR="009A5676" w:rsidRPr="00FC1CE7" w:rsidRDefault="009A5676" w:rsidP="009A5676">
            <w:pPr>
              <w:pStyle w:val="TableNumbers"/>
              <w:tabs>
                <w:tab w:val="clear" w:pos="200"/>
                <w:tab w:val="decimal" w:pos="600"/>
              </w:tabs>
              <w:jc w:val="left"/>
              <w:rPr>
                <w:bCs w:val="0"/>
                <w:szCs w:val="18"/>
              </w:rPr>
            </w:pPr>
            <w:r w:rsidRPr="006170F1">
              <w:rPr>
                <w:rFonts w:cs="Calibri"/>
                <w:szCs w:val="18"/>
              </w:rPr>
              <w:t>9.52</w:t>
            </w:r>
          </w:p>
        </w:tc>
        <w:tc>
          <w:tcPr>
            <w:tcW w:w="1544" w:type="dxa"/>
            <w:gridSpan w:val="2"/>
            <w:shd w:val="clear" w:color="auto" w:fill="auto"/>
            <w:vAlign w:val="bottom"/>
          </w:tcPr>
          <w:p w14:paraId="7F2615B5" w14:textId="4AE297AD" w:rsidR="009A5676" w:rsidRPr="00FC1CE7" w:rsidRDefault="009A5676" w:rsidP="009A5676">
            <w:pPr>
              <w:pStyle w:val="TableNumbers"/>
              <w:tabs>
                <w:tab w:val="clear" w:pos="200"/>
                <w:tab w:val="decimal" w:pos="600"/>
              </w:tabs>
              <w:jc w:val="left"/>
              <w:rPr>
                <w:bCs w:val="0"/>
                <w:szCs w:val="18"/>
              </w:rPr>
            </w:pPr>
            <w:r w:rsidRPr="006170F1">
              <w:rPr>
                <w:rFonts w:cs="Calibri"/>
                <w:szCs w:val="18"/>
              </w:rPr>
              <w:t>9.56</w:t>
            </w:r>
          </w:p>
        </w:tc>
        <w:tc>
          <w:tcPr>
            <w:tcW w:w="1544" w:type="dxa"/>
            <w:shd w:val="clear" w:color="auto" w:fill="auto"/>
            <w:vAlign w:val="bottom"/>
          </w:tcPr>
          <w:p w14:paraId="731BBB55" w14:textId="7901A33A" w:rsidR="009A5676" w:rsidRPr="00FC1CE7" w:rsidRDefault="009A5676" w:rsidP="009A5676">
            <w:pPr>
              <w:pStyle w:val="TableNumbers"/>
              <w:tabs>
                <w:tab w:val="clear" w:pos="200"/>
                <w:tab w:val="decimal" w:pos="600"/>
              </w:tabs>
              <w:jc w:val="left"/>
              <w:rPr>
                <w:bCs w:val="0"/>
                <w:szCs w:val="18"/>
              </w:rPr>
            </w:pPr>
            <w:r w:rsidRPr="006170F1">
              <w:rPr>
                <w:rFonts w:cs="Calibri"/>
                <w:szCs w:val="18"/>
              </w:rPr>
              <w:t>15.51</w:t>
            </w:r>
          </w:p>
        </w:tc>
      </w:tr>
      <w:tr w:rsidR="009A5676" w:rsidRPr="009A3684" w14:paraId="24753377" w14:textId="77777777" w:rsidTr="00C93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vAlign w:val="center"/>
          </w:tcPr>
          <w:p w14:paraId="530DC90C" w14:textId="016753E3" w:rsidR="009A5676" w:rsidRPr="009A3684" w:rsidRDefault="009A5676" w:rsidP="009A5676">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44" w:type="dxa"/>
            <w:shd w:val="clear" w:color="auto" w:fill="auto"/>
            <w:vAlign w:val="bottom"/>
          </w:tcPr>
          <w:p w14:paraId="52E6BAEF" w14:textId="7C3835B2" w:rsidR="009A5676" w:rsidRPr="00FC1CE7" w:rsidRDefault="009A5676" w:rsidP="009A5676">
            <w:pPr>
              <w:pStyle w:val="TableNumbers"/>
              <w:rPr>
                <w:bCs w:val="0"/>
                <w:szCs w:val="18"/>
              </w:rPr>
            </w:pPr>
            <w:r w:rsidRPr="006170F1">
              <w:rPr>
                <w:rFonts w:cs="Calibri"/>
                <w:szCs w:val="18"/>
              </w:rPr>
              <w:t>0.42/0.42</w:t>
            </w:r>
          </w:p>
        </w:tc>
        <w:tc>
          <w:tcPr>
            <w:tcW w:w="1544" w:type="dxa"/>
            <w:gridSpan w:val="2"/>
            <w:shd w:val="clear" w:color="auto" w:fill="auto"/>
            <w:vAlign w:val="bottom"/>
          </w:tcPr>
          <w:p w14:paraId="789E3A0A" w14:textId="6BA1EF27" w:rsidR="009A5676" w:rsidRPr="00FC1CE7" w:rsidRDefault="009A5676" w:rsidP="009A5676">
            <w:pPr>
              <w:pStyle w:val="TableNumbers"/>
              <w:tabs>
                <w:tab w:val="clear" w:pos="200"/>
                <w:tab w:val="decimal" w:pos="600"/>
              </w:tabs>
              <w:jc w:val="left"/>
              <w:rPr>
                <w:bCs w:val="0"/>
                <w:szCs w:val="18"/>
              </w:rPr>
            </w:pPr>
            <w:r w:rsidRPr="006170F1">
              <w:rPr>
                <w:rFonts w:cs="Calibri"/>
                <w:szCs w:val="18"/>
              </w:rPr>
              <w:t>8.11</w:t>
            </w:r>
          </w:p>
        </w:tc>
        <w:tc>
          <w:tcPr>
            <w:tcW w:w="1544" w:type="dxa"/>
            <w:gridSpan w:val="2"/>
            <w:shd w:val="clear" w:color="auto" w:fill="auto"/>
            <w:vAlign w:val="bottom"/>
          </w:tcPr>
          <w:p w14:paraId="69257BF4" w14:textId="1BB56331" w:rsidR="009A5676" w:rsidRPr="00FC1CE7" w:rsidRDefault="009A5676" w:rsidP="009A5676">
            <w:pPr>
              <w:pStyle w:val="TableNumbers"/>
              <w:tabs>
                <w:tab w:val="clear" w:pos="200"/>
                <w:tab w:val="decimal" w:pos="600"/>
              </w:tabs>
              <w:jc w:val="left"/>
              <w:rPr>
                <w:bCs w:val="0"/>
                <w:szCs w:val="18"/>
              </w:rPr>
            </w:pPr>
            <w:r w:rsidRPr="006170F1">
              <w:rPr>
                <w:rFonts w:cs="Calibri"/>
                <w:szCs w:val="18"/>
              </w:rPr>
              <w:t>9.53</w:t>
            </w:r>
          </w:p>
        </w:tc>
        <w:tc>
          <w:tcPr>
            <w:tcW w:w="1544" w:type="dxa"/>
            <w:gridSpan w:val="2"/>
            <w:shd w:val="clear" w:color="auto" w:fill="auto"/>
            <w:vAlign w:val="bottom"/>
          </w:tcPr>
          <w:p w14:paraId="5E113640" w14:textId="766BADF7" w:rsidR="009A5676" w:rsidRPr="00FC1CE7" w:rsidRDefault="009A5676" w:rsidP="009A5676">
            <w:pPr>
              <w:pStyle w:val="TableNumbers"/>
              <w:tabs>
                <w:tab w:val="clear" w:pos="200"/>
                <w:tab w:val="decimal" w:pos="600"/>
              </w:tabs>
              <w:jc w:val="left"/>
              <w:rPr>
                <w:bCs w:val="0"/>
                <w:szCs w:val="18"/>
              </w:rPr>
            </w:pPr>
            <w:r w:rsidRPr="006170F1">
              <w:rPr>
                <w:rFonts w:cs="Calibri"/>
                <w:szCs w:val="18"/>
              </w:rPr>
              <w:t>9.58</w:t>
            </w:r>
          </w:p>
        </w:tc>
        <w:tc>
          <w:tcPr>
            <w:tcW w:w="1544" w:type="dxa"/>
            <w:shd w:val="clear" w:color="auto" w:fill="auto"/>
            <w:vAlign w:val="bottom"/>
          </w:tcPr>
          <w:p w14:paraId="555B23B1" w14:textId="7605E380" w:rsidR="009A5676" w:rsidRPr="00FC1CE7" w:rsidRDefault="009A5676" w:rsidP="009A5676">
            <w:pPr>
              <w:pStyle w:val="TableNumbers"/>
              <w:tabs>
                <w:tab w:val="clear" w:pos="200"/>
                <w:tab w:val="decimal" w:pos="600"/>
              </w:tabs>
              <w:jc w:val="left"/>
              <w:rPr>
                <w:bCs w:val="0"/>
                <w:szCs w:val="18"/>
              </w:rPr>
            </w:pPr>
            <w:r w:rsidRPr="006170F1">
              <w:rPr>
                <w:rFonts w:cs="Calibri"/>
                <w:szCs w:val="18"/>
              </w:rPr>
              <w:t>15.37</w:t>
            </w:r>
          </w:p>
        </w:tc>
      </w:tr>
      <w:tr w:rsidR="009A5676" w:rsidRPr="009A3684" w14:paraId="07E401A6" w14:textId="77777777" w:rsidTr="00C93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vAlign w:val="center"/>
          </w:tcPr>
          <w:p w14:paraId="33ADA6D0" w14:textId="2F97D101" w:rsidR="009A5676" w:rsidRPr="009A3684" w:rsidRDefault="009A5676" w:rsidP="009A5676">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44" w:type="dxa"/>
            <w:shd w:val="clear" w:color="auto" w:fill="auto"/>
            <w:vAlign w:val="bottom"/>
          </w:tcPr>
          <w:p w14:paraId="27E53BF3" w14:textId="1C10E5A8" w:rsidR="009A5676" w:rsidRPr="00FC1CE7" w:rsidRDefault="009A5676" w:rsidP="009A5676">
            <w:pPr>
              <w:pStyle w:val="TableNumbers"/>
              <w:rPr>
                <w:bCs w:val="0"/>
                <w:szCs w:val="18"/>
              </w:rPr>
            </w:pPr>
            <w:r w:rsidRPr="006170F1">
              <w:rPr>
                <w:rFonts w:cs="Calibri"/>
                <w:szCs w:val="18"/>
              </w:rPr>
              <w:t>0.42/0.42</w:t>
            </w:r>
          </w:p>
        </w:tc>
        <w:tc>
          <w:tcPr>
            <w:tcW w:w="1544" w:type="dxa"/>
            <w:gridSpan w:val="2"/>
            <w:shd w:val="clear" w:color="auto" w:fill="auto"/>
            <w:vAlign w:val="bottom"/>
          </w:tcPr>
          <w:p w14:paraId="2039B092" w14:textId="75940D18" w:rsidR="009A5676" w:rsidRPr="00FC1CE7" w:rsidRDefault="009A5676" w:rsidP="009A5676">
            <w:pPr>
              <w:pStyle w:val="TableNumbers"/>
              <w:tabs>
                <w:tab w:val="clear" w:pos="200"/>
                <w:tab w:val="decimal" w:pos="600"/>
              </w:tabs>
              <w:jc w:val="left"/>
              <w:rPr>
                <w:bCs w:val="0"/>
                <w:szCs w:val="18"/>
              </w:rPr>
            </w:pPr>
            <w:r w:rsidRPr="006170F1">
              <w:rPr>
                <w:rFonts w:cs="Calibri"/>
                <w:szCs w:val="18"/>
              </w:rPr>
              <w:t>8.07</w:t>
            </w:r>
          </w:p>
        </w:tc>
        <w:tc>
          <w:tcPr>
            <w:tcW w:w="1544" w:type="dxa"/>
            <w:gridSpan w:val="2"/>
            <w:shd w:val="clear" w:color="auto" w:fill="auto"/>
            <w:vAlign w:val="bottom"/>
          </w:tcPr>
          <w:p w14:paraId="60379BF7" w14:textId="34E72737" w:rsidR="009A5676" w:rsidRPr="00FC1CE7" w:rsidRDefault="009A5676" w:rsidP="009A5676">
            <w:pPr>
              <w:pStyle w:val="TableNumbers"/>
              <w:tabs>
                <w:tab w:val="clear" w:pos="200"/>
                <w:tab w:val="decimal" w:pos="600"/>
              </w:tabs>
              <w:jc w:val="left"/>
              <w:rPr>
                <w:bCs w:val="0"/>
                <w:szCs w:val="18"/>
              </w:rPr>
            </w:pPr>
            <w:r w:rsidRPr="006170F1">
              <w:rPr>
                <w:rFonts w:cs="Calibri"/>
                <w:szCs w:val="18"/>
              </w:rPr>
              <w:t>9.47</w:t>
            </w:r>
          </w:p>
        </w:tc>
        <w:tc>
          <w:tcPr>
            <w:tcW w:w="1544" w:type="dxa"/>
            <w:gridSpan w:val="2"/>
            <w:shd w:val="clear" w:color="auto" w:fill="auto"/>
            <w:vAlign w:val="bottom"/>
          </w:tcPr>
          <w:p w14:paraId="50674525" w14:textId="5AEA8218" w:rsidR="009A5676" w:rsidRPr="00FC1CE7" w:rsidRDefault="009A5676" w:rsidP="009A5676">
            <w:pPr>
              <w:pStyle w:val="TableNumbers"/>
              <w:tabs>
                <w:tab w:val="clear" w:pos="200"/>
                <w:tab w:val="decimal" w:pos="600"/>
              </w:tabs>
              <w:jc w:val="left"/>
              <w:rPr>
                <w:bCs w:val="0"/>
                <w:szCs w:val="18"/>
              </w:rPr>
            </w:pPr>
            <w:r w:rsidRPr="006170F1">
              <w:rPr>
                <w:rFonts w:cs="Calibri"/>
                <w:szCs w:val="18"/>
              </w:rPr>
              <w:t>9.55</w:t>
            </w:r>
          </w:p>
        </w:tc>
        <w:tc>
          <w:tcPr>
            <w:tcW w:w="1544" w:type="dxa"/>
            <w:shd w:val="clear" w:color="auto" w:fill="auto"/>
            <w:vAlign w:val="bottom"/>
          </w:tcPr>
          <w:p w14:paraId="24D4844B" w14:textId="633B9A75" w:rsidR="009A5676" w:rsidRPr="00FC1CE7" w:rsidRDefault="009A5676" w:rsidP="009A5676">
            <w:pPr>
              <w:pStyle w:val="TableNumbers"/>
              <w:tabs>
                <w:tab w:val="clear" w:pos="200"/>
                <w:tab w:val="decimal" w:pos="600"/>
              </w:tabs>
              <w:jc w:val="left"/>
              <w:rPr>
                <w:bCs w:val="0"/>
                <w:szCs w:val="18"/>
              </w:rPr>
            </w:pPr>
            <w:r w:rsidRPr="006170F1">
              <w:rPr>
                <w:rFonts w:cs="Calibri"/>
                <w:szCs w:val="18"/>
              </w:rPr>
              <w:t>15.15</w:t>
            </w:r>
          </w:p>
        </w:tc>
      </w:tr>
      <w:tr w:rsidR="009A5676" w:rsidRPr="009A3684" w14:paraId="54BD32E2" w14:textId="77777777" w:rsidTr="00C93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vAlign w:val="center"/>
          </w:tcPr>
          <w:p w14:paraId="50D260EC" w14:textId="671A3F0F" w:rsidR="009A5676" w:rsidRPr="009A3684" w:rsidRDefault="009A5676" w:rsidP="009A5676">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44" w:type="dxa"/>
            <w:shd w:val="clear" w:color="auto" w:fill="auto"/>
            <w:vAlign w:val="bottom"/>
          </w:tcPr>
          <w:p w14:paraId="31DD297C" w14:textId="48500417" w:rsidR="009A5676" w:rsidRPr="00FC1CE7" w:rsidRDefault="009A5676" w:rsidP="009A5676">
            <w:pPr>
              <w:pStyle w:val="TableNumbers"/>
              <w:rPr>
                <w:bCs w:val="0"/>
                <w:szCs w:val="18"/>
              </w:rPr>
            </w:pPr>
            <w:r w:rsidRPr="006170F1">
              <w:rPr>
                <w:rFonts w:cs="Calibri"/>
                <w:szCs w:val="18"/>
              </w:rPr>
              <w:t>0.41/0.41</w:t>
            </w:r>
          </w:p>
        </w:tc>
        <w:tc>
          <w:tcPr>
            <w:tcW w:w="1544" w:type="dxa"/>
            <w:gridSpan w:val="2"/>
            <w:shd w:val="clear" w:color="auto" w:fill="auto"/>
            <w:vAlign w:val="bottom"/>
          </w:tcPr>
          <w:p w14:paraId="0C8D352B" w14:textId="2F546F38" w:rsidR="009A5676" w:rsidRPr="00FC1CE7" w:rsidRDefault="009A5676" w:rsidP="009A5676">
            <w:pPr>
              <w:pStyle w:val="TableNumbers"/>
              <w:tabs>
                <w:tab w:val="clear" w:pos="200"/>
                <w:tab w:val="decimal" w:pos="600"/>
              </w:tabs>
              <w:jc w:val="left"/>
              <w:rPr>
                <w:bCs w:val="0"/>
                <w:szCs w:val="18"/>
              </w:rPr>
            </w:pPr>
            <w:r w:rsidRPr="006170F1">
              <w:rPr>
                <w:rFonts w:cs="Calibri"/>
                <w:szCs w:val="18"/>
              </w:rPr>
              <w:t>7.97</w:t>
            </w:r>
          </w:p>
        </w:tc>
        <w:tc>
          <w:tcPr>
            <w:tcW w:w="1544" w:type="dxa"/>
            <w:gridSpan w:val="2"/>
            <w:shd w:val="clear" w:color="auto" w:fill="auto"/>
            <w:vAlign w:val="bottom"/>
          </w:tcPr>
          <w:p w14:paraId="203D722A" w14:textId="6558169F" w:rsidR="009A5676" w:rsidRPr="00FC1CE7" w:rsidRDefault="009A5676" w:rsidP="009A5676">
            <w:pPr>
              <w:pStyle w:val="TableNumbers"/>
              <w:tabs>
                <w:tab w:val="clear" w:pos="200"/>
                <w:tab w:val="decimal" w:pos="600"/>
              </w:tabs>
              <w:jc w:val="left"/>
              <w:rPr>
                <w:bCs w:val="0"/>
                <w:szCs w:val="18"/>
              </w:rPr>
            </w:pPr>
            <w:r w:rsidRPr="006170F1">
              <w:rPr>
                <w:rFonts w:cs="Calibri"/>
                <w:szCs w:val="18"/>
              </w:rPr>
              <w:t>9.29</w:t>
            </w:r>
          </w:p>
        </w:tc>
        <w:tc>
          <w:tcPr>
            <w:tcW w:w="1544" w:type="dxa"/>
            <w:gridSpan w:val="2"/>
            <w:shd w:val="clear" w:color="auto" w:fill="auto"/>
            <w:vAlign w:val="bottom"/>
          </w:tcPr>
          <w:p w14:paraId="705169EE" w14:textId="6F101328" w:rsidR="009A5676" w:rsidRPr="00FC1CE7" w:rsidRDefault="009A5676" w:rsidP="009A5676">
            <w:pPr>
              <w:pStyle w:val="TableNumbers"/>
              <w:tabs>
                <w:tab w:val="clear" w:pos="200"/>
                <w:tab w:val="decimal" w:pos="600"/>
              </w:tabs>
              <w:jc w:val="left"/>
              <w:rPr>
                <w:bCs w:val="0"/>
                <w:szCs w:val="18"/>
              </w:rPr>
            </w:pPr>
            <w:r w:rsidRPr="006170F1">
              <w:rPr>
                <w:rFonts w:cs="Calibri"/>
                <w:szCs w:val="18"/>
              </w:rPr>
              <w:t>9.34</w:t>
            </w:r>
          </w:p>
        </w:tc>
        <w:tc>
          <w:tcPr>
            <w:tcW w:w="1544" w:type="dxa"/>
            <w:shd w:val="clear" w:color="auto" w:fill="auto"/>
            <w:vAlign w:val="bottom"/>
          </w:tcPr>
          <w:p w14:paraId="7E59C3E5" w14:textId="7E7810EC" w:rsidR="009A5676" w:rsidRPr="00FC1CE7" w:rsidRDefault="009A5676" w:rsidP="009A5676">
            <w:pPr>
              <w:pStyle w:val="TableNumbers"/>
              <w:tabs>
                <w:tab w:val="clear" w:pos="200"/>
                <w:tab w:val="decimal" w:pos="600"/>
              </w:tabs>
              <w:jc w:val="left"/>
              <w:rPr>
                <w:bCs w:val="0"/>
                <w:szCs w:val="18"/>
              </w:rPr>
            </w:pPr>
            <w:r w:rsidRPr="006170F1">
              <w:rPr>
                <w:rFonts w:cs="Calibri"/>
                <w:szCs w:val="18"/>
              </w:rPr>
              <w:t>14.67</w:t>
            </w:r>
          </w:p>
        </w:tc>
      </w:tr>
      <w:tr w:rsidR="009A5676" w:rsidRPr="009A3684" w14:paraId="4E7E19BF" w14:textId="77777777" w:rsidTr="00C93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vAlign w:val="center"/>
          </w:tcPr>
          <w:p w14:paraId="700B9DBC" w14:textId="72B78159" w:rsidR="009A5676" w:rsidRPr="009A3684" w:rsidRDefault="009A5676" w:rsidP="009A5676">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44" w:type="dxa"/>
            <w:shd w:val="clear" w:color="auto" w:fill="auto"/>
            <w:vAlign w:val="bottom"/>
          </w:tcPr>
          <w:p w14:paraId="08AF3401" w14:textId="0B73ED0B" w:rsidR="009A5676" w:rsidRPr="00FC1CE7" w:rsidRDefault="009A5676" w:rsidP="009A5676">
            <w:pPr>
              <w:pStyle w:val="TableNumbers"/>
              <w:rPr>
                <w:bCs w:val="0"/>
                <w:szCs w:val="18"/>
              </w:rPr>
            </w:pPr>
            <w:r w:rsidRPr="006170F1">
              <w:rPr>
                <w:rFonts w:cs="Calibri"/>
                <w:szCs w:val="18"/>
              </w:rPr>
              <w:t>0.39/0.39</w:t>
            </w:r>
          </w:p>
        </w:tc>
        <w:tc>
          <w:tcPr>
            <w:tcW w:w="1544" w:type="dxa"/>
            <w:gridSpan w:val="2"/>
            <w:shd w:val="clear" w:color="auto" w:fill="auto"/>
            <w:vAlign w:val="bottom"/>
          </w:tcPr>
          <w:p w14:paraId="446AC3D5" w14:textId="75C611EE" w:rsidR="009A5676" w:rsidRPr="00FC1CE7" w:rsidRDefault="009A5676" w:rsidP="009A5676">
            <w:pPr>
              <w:pStyle w:val="TableNumbers"/>
              <w:tabs>
                <w:tab w:val="clear" w:pos="200"/>
                <w:tab w:val="decimal" w:pos="600"/>
              </w:tabs>
              <w:jc w:val="left"/>
              <w:rPr>
                <w:bCs w:val="0"/>
                <w:szCs w:val="18"/>
              </w:rPr>
            </w:pPr>
            <w:r w:rsidRPr="006170F1">
              <w:rPr>
                <w:rFonts w:cs="Calibri"/>
                <w:szCs w:val="18"/>
              </w:rPr>
              <w:t>7.59</w:t>
            </w:r>
          </w:p>
        </w:tc>
        <w:tc>
          <w:tcPr>
            <w:tcW w:w="1544" w:type="dxa"/>
            <w:gridSpan w:val="2"/>
            <w:shd w:val="clear" w:color="auto" w:fill="auto"/>
            <w:vAlign w:val="bottom"/>
          </w:tcPr>
          <w:p w14:paraId="4EE7A86E" w14:textId="164BB014" w:rsidR="009A5676" w:rsidRPr="00FC1CE7" w:rsidRDefault="009A5676" w:rsidP="009A5676">
            <w:pPr>
              <w:pStyle w:val="TableNumbers"/>
              <w:tabs>
                <w:tab w:val="clear" w:pos="200"/>
                <w:tab w:val="decimal" w:pos="600"/>
              </w:tabs>
              <w:jc w:val="left"/>
              <w:rPr>
                <w:bCs w:val="0"/>
                <w:szCs w:val="18"/>
              </w:rPr>
            </w:pPr>
            <w:r w:rsidRPr="006170F1">
              <w:rPr>
                <w:rFonts w:cs="Calibri"/>
                <w:szCs w:val="18"/>
              </w:rPr>
              <w:t>8.65</w:t>
            </w:r>
          </w:p>
        </w:tc>
        <w:tc>
          <w:tcPr>
            <w:tcW w:w="1544" w:type="dxa"/>
            <w:gridSpan w:val="2"/>
            <w:shd w:val="clear" w:color="auto" w:fill="auto"/>
            <w:vAlign w:val="bottom"/>
          </w:tcPr>
          <w:p w14:paraId="28356CF0" w14:textId="77557CCE" w:rsidR="009A5676" w:rsidRPr="00FC1CE7" w:rsidRDefault="009A5676" w:rsidP="009A5676">
            <w:pPr>
              <w:pStyle w:val="TableNumbers"/>
              <w:tabs>
                <w:tab w:val="clear" w:pos="200"/>
                <w:tab w:val="decimal" w:pos="600"/>
              </w:tabs>
              <w:jc w:val="left"/>
              <w:rPr>
                <w:bCs w:val="0"/>
                <w:szCs w:val="18"/>
              </w:rPr>
            </w:pPr>
            <w:r w:rsidRPr="006170F1">
              <w:rPr>
                <w:rFonts w:cs="Calibri"/>
                <w:szCs w:val="18"/>
              </w:rPr>
              <w:t>8.39</w:t>
            </w:r>
          </w:p>
        </w:tc>
        <w:tc>
          <w:tcPr>
            <w:tcW w:w="1544" w:type="dxa"/>
            <w:shd w:val="clear" w:color="auto" w:fill="auto"/>
            <w:vAlign w:val="bottom"/>
          </w:tcPr>
          <w:p w14:paraId="24A0F906" w14:textId="4C86D5A0" w:rsidR="009A5676" w:rsidRPr="00FC1CE7" w:rsidRDefault="009A5676" w:rsidP="009A5676">
            <w:pPr>
              <w:pStyle w:val="TableNumbers"/>
              <w:tabs>
                <w:tab w:val="clear" w:pos="200"/>
                <w:tab w:val="decimal" w:pos="600"/>
              </w:tabs>
              <w:jc w:val="left"/>
              <w:rPr>
                <w:bCs w:val="0"/>
                <w:szCs w:val="18"/>
              </w:rPr>
            </w:pPr>
            <w:r w:rsidRPr="006170F1">
              <w:rPr>
                <w:rFonts w:cs="Calibri"/>
                <w:szCs w:val="18"/>
              </w:rPr>
              <w:t>12.73</w:t>
            </w:r>
          </w:p>
        </w:tc>
      </w:tr>
      <w:tr w:rsidR="009A5676" w:rsidRPr="009A3684" w14:paraId="2DCC9629" w14:textId="77777777" w:rsidTr="00C93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vAlign w:val="center"/>
          </w:tcPr>
          <w:p w14:paraId="7FAD4E98" w14:textId="047F6AB4" w:rsidR="009A5676" w:rsidRPr="009A3684" w:rsidRDefault="009A5676" w:rsidP="009A5676">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44" w:type="dxa"/>
            <w:shd w:val="clear" w:color="auto" w:fill="auto"/>
            <w:vAlign w:val="bottom"/>
          </w:tcPr>
          <w:p w14:paraId="36AD22E4" w14:textId="7BA0D249" w:rsidR="009A5676" w:rsidRPr="00FC1CE7" w:rsidRDefault="009A5676" w:rsidP="009A5676">
            <w:pPr>
              <w:pStyle w:val="TableNumbers"/>
              <w:rPr>
                <w:bCs w:val="0"/>
                <w:szCs w:val="18"/>
              </w:rPr>
            </w:pPr>
            <w:r w:rsidRPr="006170F1">
              <w:rPr>
                <w:rFonts w:cs="Calibri"/>
                <w:szCs w:val="18"/>
              </w:rPr>
              <w:t>0.38/0.38</w:t>
            </w:r>
          </w:p>
        </w:tc>
        <w:tc>
          <w:tcPr>
            <w:tcW w:w="1544" w:type="dxa"/>
            <w:gridSpan w:val="2"/>
            <w:shd w:val="clear" w:color="auto" w:fill="auto"/>
            <w:vAlign w:val="bottom"/>
          </w:tcPr>
          <w:p w14:paraId="2B206078" w14:textId="7B425785" w:rsidR="009A5676" w:rsidRPr="00FC1CE7" w:rsidRDefault="009A5676" w:rsidP="009A5676">
            <w:pPr>
              <w:pStyle w:val="TableNumbers"/>
              <w:tabs>
                <w:tab w:val="clear" w:pos="200"/>
                <w:tab w:val="decimal" w:pos="600"/>
              </w:tabs>
              <w:jc w:val="left"/>
              <w:rPr>
                <w:bCs w:val="0"/>
                <w:szCs w:val="18"/>
              </w:rPr>
            </w:pPr>
            <w:r w:rsidRPr="006170F1">
              <w:rPr>
                <w:rFonts w:cs="Calibri"/>
                <w:szCs w:val="18"/>
              </w:rPr>
              <w:t>6.99</w:t>
            </w:r>
          </w:p>
        </w:tc>
        <w:tc>
          <w:tcPr>
            <w:tcW w:w="1544" w:type="dxa"/>
            <w:gridSpan w:val="2"/>
            <w:shd w:val="clear" w:color="auto" w:fill="auto"/>
            <w:vAlign w:val="bottom"/>
          </w:tcPr>
          <w:p w14:paraId="142194B1" w14:textId="01C57BA0" w:rsidR="009A5676" w:rsidRPr="00FC1CE7" w:rsidRDefault="009A5676" w:rsidP="009A5676">
            <w:pPr>
              <w:pStyle w:val="TableNumbers"/>
              <w:tabs>
                <w:tab w:val="clear" w:pos="200"/>
                <w:tab w:val="decimal" w:pos="600"/>
              </w:tabs>
              <w:jc w:val="left"/>
              <w:rPr>
                <w:bCs w:val="0"/>
                <w:szCs w:val="18"/>
              </w:rPr>
            </w:pPr>
            <w:r w:rsidRPr="006170F1">
              <w:rPr>
                <w:rFonts w:cs="Calibri"/>
                <w:szCs w:val="18"/>
              </w:rPr>
              <w:t>7.57</w:t>
            </w:r>
          </w:p>
        </w:tc>
        <w:tc>
          <w:tcPr>
            <w:tcW w:w="1544" w:type="dxa"/>
            <w:gridSpan w:val="2"/>
            <w:shd w:val="clear" w:color="auto" w:fill="auto"/>
            <w:vAlign w:val="bottom"/>
          </w:tcPr>
          <w:p w14:paraId="67520D82" w14:textId="5CC7FFB7" w:rsidR="009A5676" w:rsidRPr="00FC1CE7" w:rsidRDefault="009A5676" w:rsidP="009A5676">
            <w:pPr>
              <w:pStyle w:val="TableNumbers"/>
              <w:tabs>
                <w:tab w:val="clear" w:pos="200"/>
                <w:tab w:val="decimal" w:pos="600"/>
              </w:tabs>
              <w:jc w:val="left"/>
              <w:rPr>
                <w:bCs w:val="0"/>
                <w:szCs w:val="18"/>
              </w:rPr>
            </w:pPr>
            <w:r w:rsidRPr="006170F1">
              <w:rPr>
                <w:rFonts w:cs="Calibri"/>
                <w:szCs w:val="18"/>
              </w:rPr>
              <w:t>7.12</w:t>
            </w:r>
          </w:p>
        </w:tc>
        <w:tc>
          <w:tcPr>
            <w:tcW w:w="1544" w:type="dxa"/>
            <w:shd w:val="clear" w:color="auto" w:fill="auto"/>
            <w:vAlign w:val="bottom"/>
          </w:tcPr>
          <w:p w14:paraId="51DD31CE" w14:textId="361DACCE" w:rsidR="009A5676" w:rsidRPr="00FC1CE7" w:rsidRDefault="009A5676" w:rsidP="009A5676">
            <w:pPr>
              <w:pStyle w:val="TableNumbers"/>
              <w:tabs>
                <w:tab w:val="clear" w:pos="200"/>
                <w:tab w:val="decimal" w:pos="600"/>
              </w:tabs>
              <w:jc w:val="left"/>
              <w:rPr>
                <w:bCs w:val="0"/>
                <w:szCs w:val="18"/>
              </w:rPr>
            </w:pPr>
            <w:r w:rsidRPr="006170F1">
              <w:rPr>
                <w:rFonts w:cs="Calibri"/>
                <w:szCs w:val="18"/>
              </w:rPr>
              <w:t>10.81</w:t>
            </w:r>
          </w:p>
        </w:tc>
      </w:tr>
      <w:tr w:rsidR="009A5676" w:rsidRPr="009A3684" w14:paraId="2872299F" w14:textId="77777777" w:rsidTr="00C93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vAlign w:val="center"/>
          </w:tcPr>
          <w:p w14:paraId="2BB03AA7" w14:textId="77D4D77B" w:rsidR="009A5676" w:rsidRPr="009A3684" w:rsidRDefault="009A5676" w:rsidP="009A5676">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44" w:type="dxa"/>
            <w:shd w:val="clear" w:color="auto" w:fill="auto"/>
            <w:vAlign w:val="bottom"/>
          </w:tcPr>
          <w:p w14:paraId="22C6EC97" w14:textId="2EB238C4" w:rsidR="009A5676" w:rsidRPr="00FC1CE7" w:rsidRDefault="009A5676" w:rsidP="009A5676">
            <w:pPr>
              <w:pStyle w:val="TableNumbers"/>
              <w:rPr>
                <w:bCs w:val="0"/>
                <w:szCs w:val="18"/>
              </w:rPr>
            </w:pPr>
            <w:r w:rsidRPr="006170F1">
              <w:rPr>
                <w:rFonts w:cs="Calibri"/>
                <w:szCs w:val="18"/>
              </w:rPr>
              <w:t>0.36/0.36</w:t>
            </w:r>
          </w:p>
        </w:tc>
        <w:tc>
          <w:tcPr>
            <w:tcW w:w="1544" w:type="dxa"/>
            <w:gridSpan w:val="2"/>
            <w:shd w:val="clear" w:color="auto" w:fill="auto"/>
            <w:vAlign w:val="bottom"/>
          </w:tcPr>
          <w:p w14:paraId="446F211D" w14:textId="400D881B" w:rsidR="009A5676" w:rsidRPr="00FC1CE7" w:rsidRDefault="009A5676" w:rsidP="009A5676">
            <w:pPr>
              <w:pStyle w:val="TableNumbers"/>
              <w:tabs>
                <w:tab w:val="clear" w:pos="200"/>
                <w:tab w:val="decimal" w:pos="600"/>
              </w:tabs>
              <w:jc w:val="left"/>
              <w:rPr>
                <w:bCs w:val="0"/>
                <w:szCs w:val="18"/>
              </w:rPr>
            </w:pPr>
            <w:r w:rsidRPr="006170F1">
              <w:rPr>
                <w:rFonts w:cs="Calibri"/>
                <w:szCs w:val="18"/>
              </w:rPr>
              <w:t>6.30</w:t>
            </w:r>
          </w:p>
        </w:tc>
        <w:tc>
          <w:tcPr>
            <w:tcW w:w="1544" w:type="dxa"/>
            <w:gridSpan w:val="2"/>
            <w:shd w:val="clear" w:color="auto" w:fill="auto"/>
            <w:vAlign w:val="bottom"/>
          </w:tcPr>
          <w:p w14:paraId="76564194" w14:textId="2EFBD142" w:rsidR="009A5676" w:rsidRPr="00FC1CE7" w:rsidRDefault="009A5676" w:rsidP="009A5676">
            <w:pPr>
              <w:pStyle w:val="TableNumbers"/>
              <w:tabs>
                <w:tab w:val="clear" w:pos="200"/>
                <w:tab w:val="decimal" w:pos="600"/>
              </w:tabs>
              <w:jc w:val="left"/>
              <w:rPr>
                <w:bCs w:val="0"/>
                <w:szCs w:val="18"/>
              </w:rPr>
            </w:pPr>
            <w:r w:rsidRPr="006170F1">
              <w:rPr>
                <w:rFonts w:cs="Calibri"/>
                <w:szCs w:val="18"/>
              </w:rPr>
              <w:t>6.62</w:t>
            </w:r>
          </w:p>
        </w:tc>
        <w:tc>
          <w:tcPr>
            <w:tcW w:w="1544" w:type="dxa"/>
            <w:gridSpan w:val="2"/>
            <w:shd w:val="clear" w:color="auto" w:fill="auto"/>
            <w:vAlign w:val="bottom"/>
          </w:tcPr>
          <w:p w14:paraId="661EC81E" w14:textId="0D44B3D4" w:rsidR="009A5676" w:rsidRPr="00FC1CE7" w:rsidRDefault="009A5676" w:rsidP="009A5676">
            <w:pPr>
              <w:pStyle w:val="TableNumbers"/>
              <w:tabs>
                <w:tab w:val="clear" w:pos="200"/>
                <w:tab w:val="decimal" w:pos="600"/>
              </w:tabs>
              <w:jc w:val="left"/>
              <w:rPr>
                <w:bCs w:val="0"/>
                <w:szCs w:val="18"/>
              </w:rPr>
            </w:pPr>
            <w:r w:rsidRPr="006170F1">
              <w:rPr>
                <w:rFonts w:cs="Calibri"/>
                <w:szCs w:val="18"/>
              </w:rPr>
              <w:t>6.19</w:t>
            </w:r>
          </w:p>
        </w:tc>
        <w:tc>
          <w:tcPr>
            <w:tcW w:w="1544" w:type="dxa"/>
            <w:shd w:val="clear" w:color="auto" w:fill="auto"/>
            <w:vAlign w:val="bottom"/>
          </w:tcPr>
          <w:p w14:paraId="45F022C1" w14:textId="430F6361" w:rsidR="009A5676" w:rsidRPr="00FC1CE7" w:rsidRDefault="009A5676" w:rsidP="009A5676">
            <w:pPr>
              <w:pStyle w:val="TableNumbers"/>
              <w:tabs>
                <w:tab w:val="clear" w:pos="200"/>
                <w:tab w:val="decimal" w:pos="600"/>
              </w:tabs>
              <w:jc w:val="left"/>
              <w:rPr>
                <w:bCs w:val="0"/>
                <w:szCs w:val="18"/>
              </w:rPr>
            </w:pPr>
            <w:r w:rsidRPr="006170F1">
              <w:rPr>
                <w:rFonts w:cs="Calibri"/>
                <w:szCs w:val="18"/>
              </w:rPr>
              <w:t>9.25</w:t>
            </w:r>
          </w:p>
        </w:tc>
      </w:tr>
      <w:tr w:rsidR="009A5676" w:rsidRPr="009A3684" w14:paraId="176A88CD" w14:textId="77777777" w:rsidTr="00C93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vAlign w:val="center"/>
          </w:tcPr>
          <w:p w14:paraId="058E235A" w14:textId="199B311D" w:rsidR="009A5676" w:rsidRPr="009A3684" w:rsidRDefault="009A5676" w:rsidP="009A5676">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44" w:type="dxa"/>
            <w:shd w:val="clear" w:color="auto" w:fill="auto"/>
            <w:vAlign w:val="bottom"/>
          </w:tcPr>
          <w:p w14:paraId="38EEE586" w14:textId="6353D4C8" w:rsidR="009A5676" w:rsidRPr="00FC1CE7" w:rsidRDefault="009A5676" w:rsidP="009A5676">
            <w:pPr>
              <w:pStyle w:val="TableNumbers"/>
              <w:rPr>
                <w:bCs w:val="0"/>
                <w:szCs w:val="18"/>
              </w:rPr>
            </w:pPr>
            <w:r w:rsidRPr="006170F1">
              <w:rPr>
                <w:rFonts w:cs="Calibri"/>
                <w:szCs w:val="18"/>
              </w:rPr>
              <w:t>0.35/0.35</w:t>
            </w:r>
          </w:p>
        </w:tc>
        <w:tc>
          <w:tcPr>
            <w:tcW w:w="1544" w:type="dxa"/>
            <w:gridSpan w:val="2"/>
            <w:shd w:val="clear" w:color="auto" w:fill="auto"/>
            <w:vAlign w:val="bottom"/>
          </w:tcPr>
          <w:p w14:paraId="3FE81780" w14:textId="65DB6202" w:rsidR="009A5676" w:rsidRPr="00FC1CE7" w:rsidRDefault="009A5676" w:rsidP="009A5676">
            <w:pPr>
              <w:pStyle w:val="TableNumbers"/>
              <w:tabs>
                <w:tab w:val="clear" w:pos="200"/>
                <w:tab w:val="decimal" w:pos="600"/>
              </w:tabs>
              <w:jc w:val="left"/>
              <w:rPr>
                <w:bCs w:val="0"/>
                <w:szCs w:val="18"/>
              </w:rPr>
            </w:pPr>
            <w:r w:rsidRPr="006170F1">
              <w:rPr>
                <w:rFonts w:cs="Calibri"/>
                <w:szCs w:val="18"/>
              </w:rPr>
              <w:t>5.66</w:t>
            </w:r>
          </w:p>
        </w:tc>
        <w:tc>
          <w:tcPr>
            <w:tcW w:w="1544" w:type="dxa"/>
            <w:gridSpan w:val="2"/>
            <w:shd w:val="clear" w:color="auto" w:fill="auto"/>
            <w:vAlign w:val="bottom"/>
          </w:tcPr>
          <w:p w14:paraId="45DA70D3" w14:textId="72E1F86E" w:rsidR="009A5676" w:rsidRPr="00FC1CE7" w:rsidRDefault="009A5676" w:rsidP="009A5676">
            <w:pPr>
              <w:pStyle w:val="TableNumbers"/>
              <w:tabs>
                <w:tab w:val="clear" w:pos="200"/>
                <w:tab w:val="decimal" w:pos="600"/>
              </w:tabs>
              <w:jc w:val="left"/>
              <w:rPr>
                <w:bCs w:val="0"/>
                <w:szCs w:val="18"/>
              </w:rPr>
            </w:pPr>
            <w:r w:rsidRPr="006170F1">
              <w:rPr>
                <w:rFonts w:cs="Calibri"/>
                <w:szCs w:val="18"/>
              </w:rPr>
              <w:t>5.95</w:t>
            </w:r>
          </w:p>
        </w:tc>
        <w:tc>
          <w:tcPr>
            <w:tcW w:w="1544" w:type="dxa"/>
            <w:gridSpan w:val="2"/>
            <w:shd w:val="clear" w:color="auto" w:fill="auto"/>
            <w:vAlign w:val="bottom"/>
          </w:tcPr>
          <w:p w14:paraId="68273AFF" w14:textId="618485BB" w:rsidR="009A5676" w:rsidRPr="00FC1CE7" w:rsidRDefault="009A5676" w:rsidP="009A5676">
            <w:pPr>
              <w:pStyle w:val="TableNumbers"/>
              <w:tabs>
                <w:tab w:val="clear" w:pos="200"/>
                <w:tab w:val="decimal" w:pos="600"/>
              </w:tabs>
              <w:jc w:val="left"/>
              <w:rPr>
                <w:bCs w:val="0"/>
                <w:szCs w:val="18"/>
              </w:rPr>
            </w:pPr>
            <w:r w:rsidRPr="006170F1">
              <w:rPr>
                <w:rFonts w:cs="Calibri"/>
                <w:szCs w:val="18"/>
              </w:rPr>
              <w:t>5.57</w:t>
            </w:r>
          </w:p>
        </w:tc>
        <w:tc>
          <w:tcPr>
            <w:tcW w:w="1544" w:type="dxa"/>
            <w:shd w:val="clear" w:color="auto" w:fill="auto"/>
            <w:vAlign w:val="bottom"/>
          </w:tcPr>
          <w:p w14:paraId="440F3B80" w14:textId="304060BA" w:rsidR="009A5676" w:rsidRPr="00FC1CE7" w:rsidRDefault="009A5676" w:rsidP="009A5676">
            <w:pPr>
              <w:pStyle w:val="TableNumbers"/>
              <w:tabs>
                <w:tab w:val="clear" w:pos="200"/>
                <w:tab w:val="decimal" w:pos="600"/>
              </w:tabs>
              <w:jc w:val="left"/>
              <w:rPr>
                <w:bCs w:val="0"/>
                <w:szCs w:val="18"/>
              </w:rPr>
            </w:pPr>
            <w:r w:rsidRPr="006170F1">
              <w:rPr>
                <w:rFonts w:cs="Calibri"/>
                <w:szCs w:val="18"/>
              </w:rPr>
              <w:t>8.93</w:t>
            </w:r>
          </w:p>
        </w:tc>
      </w:tr>
      <w:tr w:rsidR="009A5676" w:rsidRPr="009A3684" w14:paraId="46EABE37" w14:textId="77777777" w:rsidTr="00C93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vAlign w:val="center"/>
          </w:tcPr>
          <w:p w14:paraId="6D86DBB4" w14:textId="3DFE90B2" w:rsidR="009A5676" w:rsidRPr="009A3684" w:rsidRDefault="009A5676" w:rsidP="009A5676">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44" w:type="dxa"/>
            <w:shd w:val="clear" w:color="auto" w:fill="auto"/>
            <w:vAlign w:val="bottom"/>
          </w:tcPr>
          <w:p w14:paraId="69A787B1" w14:textId="0C2295D5" w:rsidR="009A5676" w:rsidRPr="00FC1CE7" w:rsidRDefault="009A5676" w:rsidP="009A5676">
            <w:pPr>
              <w:pStyle w:val="TableNumbers"/>
              <w:rPr>
                <w:bCs w:val="0"/>
                <w:szCs w:val="18"/>
              </w:rPr>
            </w:pPr>
            <w:r w:rsidRPr="006170F1">
              <w:rPr>
                <w:rFonts w:cs="Calibri"/>
                <w:szCs w:val="18"/>
              </w:rPr>
              <w:t>0.35/0.35</w:t>
            </w:r>
          </w:p>
        </w:tc>
        <w:tc>
          <w:tcPr>
            <w:tcW w:w="1544" w:type="dxa"/>
            <w:gridSpan w:val="2"/>
            <w:shd w:val="clear" w:color="auto" w:fill="auto"/>
            <w:vAlign w:val="bottom"/>
          </w:tcPr>
          <w:p w14:paraId="5B0D8284" w14:textId="52BA34D8" w:rsidR="009A5676" w:rsidRPr="00FC1CE7" w:rsidRDefault="009A5676" w:rsidP="009A5676">
            <w:pPr>
              <w:pStyle w:val="TableNumbers"/>
              <w:tabs>
                <w:tab w:val="clear" w:pos="200"/>
                <w:tab w:val="decimal" w:pos="600"/>
              </w:tabs>
              <w:jc w:val="left"/>
              <w:rPr>
                <w:bCs w:val="0"/>
                <w:szCs w:val="18"/>
              </w:rPr>
            </w:pPr>
            <w:r w:rsidRPr="006170F1">
              <w:rPr>
                <w:rFonts w:cs="Calibri"/>
                <w:szCs w:val="18"/>
              </w:rPr>
              <w:t>5.35</w:t>
            </w:r>
          </w:p>
        </w:tc>
        <w:tc>
          <w:tcPr>
            <w:tcW w:w="1544" w:type="dxa"/>
            <w:gridSpan w:val="2"/>
            <w:shd w:val="clear" w:color="auto" w:fill="auto"/>
            <w:vAlign w:val="bottom"/>
          </w:tcPr>
          <w:p w14:paraId="3054ED67" w14:textId="6A27ABF6" w:rsidR="009A5676" w:rsidRPr="00FC1CE7" w:rsidRDefault="009A5676" w:rsidP="009A5676">
            <w:pPr>
              <w:pStyle w:val="TableNumbers"/>
              <w:tabs>
                <w:tab w:val="clear" w:pos="200"/>
                <w:tab w:val="decimal" w:pos="600"/>
              </w:tabs>
              <w:jc w:val="left"/>
              <w:rPr>
                <w:bCs w:val="0"/>
                <w:szCs w:val="18"/>
              </w:rPr>
            </w:pPr>
            <w:r w:rsidRPr="006170F1">
              <w:rPr>
                <w:rFonts w:cs="Calibri"/>
                <w:szCs w:val="18"/>
              </w:rPr>
              <w:t>5.50</w:t>
            </w:r>
          </w:p>
        </w:tc>
        <w:tc>
          <w:tcPr>
            <w:tcW w:w="1544" w:type="dxa"/>
            <w:gridSpan w:val="2"/>
            <w:shd w:val="clear" w:color="auto" w:fill="auto"/>
            <w:vAlign w:val="bottom"/>
          </w:tcPr>
          <w:p w14:paraId="45244E07" w14:textId="1A7ADE53" w:rsidR="009A5676" w:rsidRPr="00FC1CE7" w:rsidRDefault="009A5676" w:rsidP="009A5676">
            <w:pPr>
              <w:pStyle w:val="TableNumbers"/>
              <w:tabs>
                <w:tab w:val="clear" w:pos="200"/>
                <w:tab w:val="decimal" w:pos="600"/>
              </w:tabs>
              <w:jc w:val="left"/>
              <w:rPr>
                <w:bCs w:val="0"/>
                <w:szCs w:val="18"/>
              </w:rPr>
            </w:pPr>
            <w:r w:rsidRPr="006170F1">
              <w:rPr>
                <w:rFonts w:cs="Calibri"/>
                <w:szCs w:val="18"/>
              </w:rPr>
              <w:t>5.22</w:t>
            </w:r>
          </w:p>
        </w:tc>
        <w:tc>
          <w:tcPr>
            <w:tcW w:w="1544" w:type="dxa"/>
            <w:shd w:val="clear" w:color="auto" w:fill="auto"/>
            <w:vAlign w:val="bottom"/>
          </w:tcPr>
          <w:p w14:paraId="1CD23292" w14:textId="54AB2B0F" w:rsidR="009A5676" w:rsidRPr="00FC1CE7" w:rsidRDefault="009A5676" w:rsidP="009A5676">
            <w:pPr>
              <w:pStyle w:val="TableNumbers"/>
              <w:tabs>
                <w:tab w:val="clear" w:pos="200"/>
                <w:tab w:val="decimal" w:pos="600"/>
              </w:tabs>
              <w:jc w:val="left"/>
              <w:rPr>
                <w:bCs w:val="0"/>
                <w:szCs w:val="18"/>
              </w:rPr>
            </w:pPr>
            <w:r w:rsidRPr="006170F1">
              <w:rPr>
                <w:rFonts w:cs="Calibri"/>
                <w:szCs w:val="18"/>
              </w:rPr>
              <w:t>8.39</w:t>
            </w:r>
          </w:p>
        </w:tc>
      </w:tr>
      <w:tr w:rsidR="009A5676" w:rsidRPr="009A3684" w14:paraId="6A34C054" w14:textId="77777777" w:rsidTr="00C93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vAlign w:val="center"/>
          </w:tcPr>
          <w:p w14:paraId="53B2DA61" w14:textId="37F39A45" w:rsidR="009A5676" w:rsidRDefault="009A5676" w:rsidP="009A5676">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44" w:type="dxa"/>
            <w:shd w:val="clear" w:color="auto" w:fill="auto"/>
            <w:vAlign w:val="bottom"/>
          </w:tcPr>
          <w:p w14:paraId="0F70A6C3" w14:textId="1D7EA8C3" w:rsidR="009A5676" w:rsidRPr="00FC1CE7" w:rsidRDefault="009A5676" w:rsidP="009A5676">
            <w:pPr>
              <w:pStyle w:val="TableNumbers"/>
              <w:rPr>
                <w:rFonts w:cs="Calibri"/>
                <w:bCs w:val="0"/>
                <w:szCs w:val="18"/>
              </w:rPr>
            </w:pPr>
            <w:r w:rsidRPr="006170F1">
              <w:rPr>
                <w:rFonts w:cs="Calibri"/>
                <w:szCs w:val="18"/>
              </w:rPr>
              <w:t>0.34/0.34</w:t>
            </w:r>
          </w:p>
        </w:tc>
        <w:tc>
          <w:tcPr>
            <w:tcW w:w="1544" w:type="dxa"/>
            <w:gridSpan w:val="2"/>
            <w:shd w:val="clear" w:color="auto" w:fill="auto"/>
            <w:vAlign w:val="bottom"/>
          </w:tcPr>
          <w:p w14:paraId="6FBA536A" w14:textId="361D4A5B" w:rsidR="009A5676" w:rsidRPr="00FC1CE7" w:rsidRDefault="009A5676" w:rsidP="009A5676">
            <w:pPr>
              <w:pStyle w:val="TableNumbers"/>
              <w:tabs>
                <w:tab w:val="clear" w:pos="200"/>
                <w:tab w:val="decimal" w:pos="600"/>
              </w:tabs>
              <w:jc w:val="left"/>
              <w:rPr>
                <w:rFonts w:cs="Calibri"/>
                <w:bCs w:val="0"/>
                <w:szCs w:val="18"/>
              </w:rPr>
            </w:pPr>
            <w:r w:rsidRPr="006170F1">
              <w:rPr>
                <w:rFonts w:cs="Calibri"/>
                <w:szCs w:val="18"/>
              </w:rPr>
              <w:t>5.06</w:t>
            </w:r>
          </w:p>
        </w:tc>
        <w:tc>
          <w:tcPr>
            <w:tcW w:w="1544" w:type="dxa"/>
            <w:gridSpan w:val="2"/>
            <w:shd w:val="clear" w:color="auto" w:fill="auto"/>
            <w:vAlign w:val="bottom"/>
          </w:tcPr>
          <w:p w14:paraId="5A1EFBC6" w14:textId="335C004C" w:rsidR="009A5676" w:rsidRPr="00FC1CE7" w:rsidRDefault="009A5676" w:rsidP="009A5676">
            <w:pPr>
              <w:pStyle w:val="TableNumbers"/>
              <w:tabs>
                <w:tab w:val="clear" w:pos="200"/>
                <w:tab w:val="decimal" w:pos="600"/>
              </w:tabs>
              <w:jc w:val="left"/>
              <w:rPr>
                <w:rFonts w:cs="Calibri"/>
                <w:bCs w:val="0"/>
                <w:szCs w:val="18"/>
              </w:rPr>
            </w:pPr>
            <w:r w:rsidRPr="006170F1">
              <w:rPr>
                <w:rFonts w:cs="Calibri"/>
                <w:szCs w:val="18"/>
              </w:rPr>
              <w:t>5.19</w:t>
            </w:r>
          </w:p>
        </w:tc>
        <w:tc>
          <w:tcPr>
            <w:tcW w:w="1544" w:type="dxa"/>
            <w:gridSpan w:val="2"/>
            <w:shd w:val="clear" w:color="auto" w:fill="auto"/>
            <w:vAlign w:val="bottom"/>
          </w:tcPr>
          <w:p w14:paraId="71ADB4EA" w14:textId="4C2D6B54" w:rsidR="009A5676" w:rsidRPr="00FC1CE7" w:rsidRDefault="009A5676" w:rsidP="009A5676">
            <w:pPr>
              <w:pStyle w:val="TableNumbers"/>
              <w:tabs>
                <w:tab w:val="clear" w:pos="200"/>
                <w:tab w:val="decimal" w:pos="600"/>
              </w:tabs>
              <w:jc w:val="left"/>
              <w:rPr>
                <w:rFonts w:cs="Calibri"/>
                <w:bCs w:val="0"/>
                <w:szCs w:val="18"/>
              </w:rPr>
            </w:pPr>
            <w:r w:rsidRPr="006170F1">
              <w:rPr>
                <w:rFonts w:cs="Calibri"/>
                <w:szCs w:val="18"/>
              </w:rPr>
              <w:t>4.95</w:t>
            </w:r>
          </w:p>
        </w:tc>
        <w:tc>
          <w:tcPr>
            <w:tcW w:w="1544" w:type="dxa"/>
            <w:shd w:val="clear" w:color="auto" w:fill="auto"/>
            <w:vAlign w:val="bottom"/>
          </w:tcPr>
          <w:p w14:paraId="30027AFB" w14:textId="65303848" w:rsidR="009A5676" w:rsidRPr="00FC1CE7" w:rsidRDefault="009A5676" w:rsidP="009A5676">
            <w:pPr>
              <w:pStyle w:val="TableNumbers"/>
              <w:tabs>
                <w:tab w:val="clear" w:pos="200"/>
                <w:tab w:val="decimal" w:pos="600"/>
              </w:tabs>
              <w:jc w:val="left"/>
              <w:rPr>
                <w:rFonts w:cs="Calibri"/>
                <w:bCs w:val="0"/>
                <w:szCs w:val="18"/>
              </w:rPr>
            </w:pPr>
            <w:r w:rsidRPr="006170F1">
              <w:rPr>
                <w:rFonts w:cs="Calibri"/>
                <w:szCs w:val="18"/>
              </w:rPr>
              <w:t>8.16</w:t>
            </w:r>
          </w:p>
        </w:tc>
      </w:tr>
    </w:tbl>
    <w:p w14:paraId="1A2C280A" w14:textId="77777777" w:rsidR="00630209" w:rsidRPr="00AD61BD" w:rsidRDefault="00630209" w:rsidP="00630209">
      <w:pPr>
        <w:pStyle w:val="Default"/>
        <w:spacing w:before="120" w:line="200" w:lineRule="exact"/>
        <w:rPr>
          <w:rFonts w:ascii="AvenirNext LT Com Regular" w:hAnsi="AvenirNext LT Com Regular" w:cs="Times New Roman"/>
          <w:sz w:val="16"/>
          <w:szCs w:val="16"/>
        </w:rPr>
      </w:pPr>
      <w:r w:rsidRPr="00AD61BD">
        <w:rPr>
          <w:rFonts w:ascii="AvenirNext LT Com Regular" w:hAnsi="AvenirNext LT Com Regular"/>
          <w:sz w:val="16"/>
          <w:szCs w:val="16"/>
          <w:vertAlign w:val="superscript"/>
        </w:rPr>
        <w:t>1</w:t>
      </w:r>
      <w:r w:rsidRPr="00AD61BD">
        <w:rPr>
          <w:rFonts w:ascii="AvenirNext LT Com Regular" w:hAnsi="AvenirNext LT Com Regular" w:cs="Calibri"/>
          <w:sz w:val="16"/>
          <w:szCs w:val="16"/>
          <w:lang w:val="es-ES"/>
        </w:rPr>
        <w:t>American Funds 2070 Target Date Retirement Fund se puso en venta el 27 de junio del 2024.</w:t>
      </w:r>
    </w:p>
    <w:p w14:paraId="094947A8"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2</w:t>
      </w:r>
      <w:r w:rsidRPr="00F16D34">
        <w:rPr>
          <w:rFonts w:ascii="AvenirNext LT Com Regular" w:hAnsi="AvenirNext LT Com Regular"/>
          <w:sz w:val="16"/>
          <w:szCs w:val="16"/>
        </w:rPr>
        <w:t>American Funds 2065 Target Date Retirement Fund se puso en venta el 27 de marzo del 2020.</w:t>
      </w:r>
    </w:p>
    <w:p w14:paraId="5B4EA2AA"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3</w:t>
      </w:r>
      <w:r w:rsidRPr="00F16D34">
        <w:rPr>
          <w:rFonts w:ascii="AvenirNext LT Com Regular" w:hAnsi="AvenirNext LT Com Regular"/>
          <w:sz w:val="16"/>
          <w:szCs w:val="16"/>
        </w:rPr>
        <w:t>American Funds 2060 Target Date Retirement Fund se puso en venta el 27 de marzo del 2015.</w:t>
      </w:r>
    </w:p>
    <w:p w14:paraId="72C33B28"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4</w:t>
      </w:r>
      <w:r w:rsidRPr="00F16D34">
        <w:rPr>
          <w:rFonts w:ascii="AvenirNext LT Com Regular" w:hAnsi="AvenirNext LT Com Regular"/>
          <w:sz w:val="16"/>
          <w:szCs w:val="16"/>
        </w:rPr>
        <w:t>Basado en los importes estimados para el ejercicio fiscal en curso.</w:t>
      </w:r>
    </w:p>
    <w:p w14:paraId="48B63995" w14:textId="77777777" w:rsidR="008448F7" w:rsidRPr="00FB01B0" w:rsidRDefault="008448F7" w:rsidP="00FB01B0">
      <w:pPr>
        <w:pStyle w:val="Default"/>
        <w:rPr>
          <w:rFonts w:ascii="AvenirNext LT Com Regular" w:hAnsi="AvenirNext LT Com Regular" w:cs="Times New Roman"/>
          <w:sz w:val="16"/>
          <w:szCs w:val="16"/>
        </w:rPr>
      </w:pPr>
    </w:p>
    <w:bookmarkEnd w:id="5"/>
    <w:p w14:paraId="0BE9217A" w14:textId="6CB0ADE5" w:rsidR="003432A8" w:rsidRPr="0030688F" w:rsidRDefault="003432A8" w:rsidP="003432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Next LT Com Regular" w:hAnsi="AvenirNext LT Com Regular" w:cs="Helvetica"/>
          <w:color w:val="000000"/>
          <w:sz w:val="18"/>
          <w:szCs w:val="18"/>
          <w:lang w:val="en-US"/>
        </w:rPr>
      </w:pPr>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momento de la publicación. Cuando corresponda, los resultados reflejan </w:t>
      </w:r>
      <w:r w:rsidRPr="00A3651A">
        <w:rPr>
          <w:rFonts w:ascii="AvenirNext LT Com Regular" w:hAnsi="AvenirNext LT Com Regular"/>
          <w:spacing w:val="-2"/>
          <w:sz w:val="18"/>
          <w:szCs w:val="18"/>
        </w:rPr>
        <w:t xml:space="preserve">los reembolsos de gastos, sin los cuales hubieran sido más bajos y los gastos netos más altos. </w:t>
      </w:r>
      <w:r w:rsidRPr="0030688F">
        <w:rPr>
          <w:rFonts w:ascii="AvenirNext LT Com Regular" w:hAnsi="AvenirNext LT Com Regular" w:cs="Helvetica"/>
          <w:color w:val="000000"/>
          <w:sz w:val="18"/>
          <w:szCs w:val="18"/>
          <w:lang w:val="en-US"/>
        </w:rPr>
        <w:t>Diríjase a</w:t>
      </w:r>
      <w:r w:rsidRPr="0030688F">
        <w:rPr>
          <w:rFonts w:ascii="AvenirNext LT Com Regular" w:hAnsi="AvenirNext LT Com Regular"/>
          <w:spacing w:val="-2"/>
          <w:sz w:val="18"/>
          <w:szCs w:val="18"/>
        </w:rPr>
        <w:t xml:space="preserve"> </w:t>
      </w:r>
      <w:r w:rsidRPr="00A26C3D">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A3651A">
        <w:rPr>
          <w:rFonts w:ascii="AvenirNext LT Com Regular" w:hAnsi="AvenirNext LT Com Regular"/>
          <w:spacing w:val="-2"/>
          <w:sz w:val="18"/>
          <w:szCs w:val="18"/>
        </w:rPr>
        <w:t xml:space="preserve">para obtener más información. </w:t>
      </w:r>
    </w:p>
    <w:p w14:paraId="3281762E" w14:textId="233D564E" w:rsidR="00FE6B73" w:rsidRPr="008448F7" w:rsidRDefault="00FE6B73" w:rsidP="00FE6B73">
      <w:pPr>
        <w:pStyle w:val="CM9"/>
        <w:rPr>
          <w:rFonts w:ascii="AvenirNext LT Com Regular" w:hAnsi="AvenirNext LT Com Regular"/>
          <w:i/>
          <w:color w:val="FF00FF"/>
          <w:sz w:val="18"/>
          <w:szCs w:val="18"/>
        </w:rPr>
      </w:pPr>
      <w:r>
        <w:rPr>
          <w:rFonts w:ascii="AvenirNext LT Com It" w:hAnsi="AvenirNext LT Com It"/>
          <w:i/>
          <w:iCs/>
          <w:color w:val="FF00FF"/>
          <w:sz w:val="18"/>
          <w:szCs w:val="18"/>
        </w:rPr>
        <w:br w:type="page"/>
      </w:r>
      <w:r w:rsidRPr="008F2D3A">
        <w:rPr>
          <w:rFonts w:ascii="AvenirNext LT Com It" w:hAnsi="AvenirNext LT Com It"/>
          <w:i/>
          <w:iCs/>
          <w:color w:val="FF00FF"/>
          <w:sz w:val="18"/>
          <w:szCs w:val="18"/>
        </w:rPr>
        <w:lastRenderedPageBreak/>
        <w:t>[Insertar para los</w:t>
      </w:r>
      <w:r>
        <w:rPr>
          <w:rFonts w:ascii="AvenirNext LT Com Regular" w:hAnsi="AvenirNext LT Com Regular"/>
          <w:i/>
          <w:iCs/>
          <w:color w:val="FF00FF"/>
          <w:sz w:val="18"/>
          <w:szCs w:val="18"/>
        </w:rPr>
        <w:t xml:space="preserve"> </w:t>
      </w:r>
      <w:r w:rsidRPr="008F2D3A">
        <w:rPr>
          <w:rFonts w:ascii="AvenirNext LT Com DemiIt" w:hAnsi="AvenirNext LT Com DemiIt"/>
          <w:b/>
          <w:bCs/>
          <w:i/>
          <w:iCs/>
          <w:color w:val="FF00FF"/>
          <w:sz w:val="18"/>
          <w:szCs w:val="18"/>
        </w:rPr>
        <w:t>planes de las acciones de la Clase R-</w:t>
      </w:r>
      <w:r>
        <w:rPr>
          <w:rFonts w:ascii="AvenirNext LT Com DemiIt" w:hAnsi="AvenirNext LT Com DemiIt"/>
          <w:b/>
          <w:bCs/>
          <w:i/>
          <w:iCs/>
          <w:color w:val="FF00FF"/>
          <w:sz w:val="18"/>
          <w:szCs w:val="18"/>
        </w:rPr>
        <w:t>6</w:t>
      </w:r>
      <w:r w:rsidRPr="008F2D3A">
        <w:rPr>
          <w:rFonts w:ascii="AvenirNext LT Com It" w:hAnsi="AvenirNext LT Com It"/>
          <w:i/>
          <w:iCs/>
          <w:color w:val="FF00FF"/>
          <w:sz w:val="18"/>
          <w:szCs w:val="18"/>
        </w:rPr>
        <w:t>:]</w:t>
      </w:r>
    </w:p>
    <w:p w14:paraId="32EEE69E" w14:textId="10E932DC" w:rsidR="00066B28" w:rsidRDefault="00066B28" w:rsidP="00066B28">
      <w:pPr>
        <w:rPr>
          <w:rFonts w:ascii="AvenirNext LT Com Regular" w:hAnsi="AvenirNext LT Com Regular"/>
          <w:b/>
          <w:bCs/>
          <w:color w:val="000000"/>
          <w:sz w:val="18"/>
          <w:szCs w:val="18"/>
        </w:rPr>
      </w:pPr>
      <w:r>
        <w:rPr>
          <w:rFonts w:ascii="AvenirNext LT Com Regular" w:hAnsi="AvenirNext LT Com Regular"/>
          <w:b/>
          <w:bCs/>
          <w:sz w:val="18"/>
          <w:szCs w:val="18"/>
        </w:rPr>
        <w:t xml:space="preserve">Las cifras mostradas reflejan resultados pasados para las acciones de la Clase R-6 y no constituyen predicciones de resultados en </w:t>
      </w:r>
      <w:r w:rsidR="00A26C3D">
        <w:rPr>
          <w:rFonts w:ascii="AvenirNext LT Com Regular" w:hAnsi="AvenirNext LT Com Regular"/>
          <w:b/>
          <w:bCs/>
          <w:sz w:val="18"/>
          <w:szCs w:val="18"/>
        </w:rPr>
        <w:br/>
      </w:r>
      <w:r>
        <w:rPr>
          <w:rFonts w:ascii="AvenirNext LT Com Regular" w:hAnsi="AvenirNext LT Com Regular"/>
          <w:b/>
          <w:bCs/>
          <w:sz w:val="18"/>
          <w:szCs w:val="18"/>
        </w:rPr>
        <w:t>períodos futuros.</w:t>
      </w:r>
      <w:r>
        <w:rPr>
          <w:rFonts w:ascii="AvenirNext LT Com Regular" w:hAnsi="AvenirNext LT Com Regular"/>
          <w:b/>
          <w:bCs/>
          <w:color w:val="000000"/>
          <w:sz w:val="18"/>
          <w:szCs w:val="18"/>
        </w:rPr>
        <w:t xml:space="preserve"> </w:t>
      </w:r>
      <w:r>
        <w:rPr>
          <w:rFonts w:ascii="AvenirNext LT Com Regular" w:hAnsi="AvenirNext LT Com Regular"/>
          <w:b/>
          <w:bCs/>
          <w:color w:val="222222"/>
          <w:sz w:val="18"/>
          <w:szCs w:val="18"/>
        </w:rPr>
        <w:t xml:space="preserve">Los resultados actuales y futuros pueden ser más bajos o más altos que los mostrados. Los precios y los rendimientos variarán, de manera que los inversionistas tal vez pierdan dinero. La inversión por períodos cortos hace más factibles las pérdidas. </w:t>
      </w:r>
      <w:r w:rsidR="000536A2">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p>
    <w:p w14:paraId="59BD22BB" w14:textId="77777777" w:rsidR="000A6C6F" w:rsidRPr="009D38CE" w:rsidRDefault="000A6C6F" w:rsidP="00066B28">
      <w:pPr>
        <w:rPr>
          <w:rFonts w:ascii="AvenirNext LT Com Regular" w:hAnsi="AvenirNext LT Com Regular"/>
          <w:b/>
          <w:bCs/>
          <w:color w:val="000000"/>
          <w:sz w:val="18"/>
          <w:szCs w:val="18"/>
        </w:rPr>
      </w:pPr>
    </w:p>
    <w:p w14:paraId="47EA34D4" w14:textId="0E6F056C" w:rsidR="00B76D7C" w:rsidRDefault="00B357EB" w:rsidP="00B76D7C">
      <w:pPr>
        <w:pStyle w:val="Default"/>
        <w:rPr>
          <w:rFonts w:ascii="AvenirNext LT Com Regular" w:hAnsi="AvenirNext LT Com Regular" w:cs="Arial"/>
          <w:b/>
          <w:bCs/>
          <w:color w:val="222222"/>
          <w:sz w:val="18"/>
          <w:szCs w:val="18"/>
        </w:rPr>
      </w:pPr>
      <w:r>
        <w:rPr>
          <w:rFonts w:ascii="AvenirNext LT Com Regular" w:hAnsi="AvenirNext LT Com Regular"/>
          <w:b/>
          <w:bCs/>
          <w:color w:val="222222"/>
          <w:sz w:val="18"/>
          <w:szCs w:val="18"/>
        </w:rPr>
        <w:t xml:space="preserve">Las acciones de la Clase R-6 se ofrecieron por primera vez el 1 de mayo del 2009. Los resultados de las acciones de la Clase R-6 antes de </w:t>
      </w:r>
      <w:r w:rsidRPr="00AA1CC0">
        <w:rPr>
          <w:rFonts w:ascii="AvenirNext LT Com Regular" w:hAnsi="AvenirNext LT Com Regular"/>
          <w:b/>
          <w:bCs/>
          <w:color w:val="222222"/>
          <w:spacing w:val="-2"/>
          <w:sz w:val="18"/>
          <w:szCs w:val="18"/>
        </w:rPr>
        <w:t>la fecha de la primera venta son hipotéticos y están basados en los resultados de la clase de acciones original del fondo sin cargo de venta</w:t>
      </w:r>
      <w:r>
        <w:rPr>
          <w:rFonts w:ascii="AvenirNext LT Com Regular" w:hAnsi="AvenirNext LT Com Regular"/>
          <w:b/>
          <w:bCs/>
          <w:color w:val="222222"/>
          <w:sz w:val="18"/>
          <w:szCs w:val="18"/>
        </w:rPr>
        <w:t>, ajustados según los gastos estimados típicos. Los resultados de ciertos fondos con una fecha de inicio posterior al 1 de mayo del 2009 incluyen también rendimientos hipotéticos, debido a que las acciones de la Clase R-6 de esos fondos se vendieron después de la fecha de la primera oferta de los fondos.</w:t>
      </w:r>
      <w:r>
        <w:rPr>
          <w:rFonts w:ascii="Arial" w:hAnsi="Arial"/>
          <w:color w:val="222222"/>
          <w:sz w:val="20"/>
          <w:szCs w:val="20"/>
          <w:shd w:val="clear" w:color="auto" w:fill="F6F6F6"/>
        </w:rPr>
        <w:t xml:space="preserve"> </w:t>
      </w:r>
      <w:r w:rsidR="00EA4FC5" w:rsidRPr="00EA4FC5">
        <w:rPr>
          <w:rFonts w:ascii="AvenirNext LT Com Regular" w:hAnsi="AvenirNext LT Com Regular" w:cs="Helvetica"/>
          <w:b/>
          <w:bCs/>
          <w:sz w:val="18"/>
          <w:szCs w:val="18"/>
          <w:lang w:val="en-US"/>
        </w:rPr>
        <w:t xml:space="preserve">Diríjase al </w:t>
      </w:r>
      <w:r w:rsidR="00EA4FC5" w:rsidRPr="00EA4FC5">
        <w:rPr>
          <w:rFonts w:ascii="AvenirNext LT Com Regular" w:hAnsi="AvenirNext LT Com Regular"/>
          <w:b/>
          <w:bCs/>
          <w:color w:val="222222"/>
          <w:sz w:val="18"/>
          <w:szCs w:val="18"/>
        </w:rPr>
        <w:t>prospecto</w:t>
      </w:r>
      <w:r w:rsidR="00EA4FC5">
        <w:rPr>
          <w:rFonts w:ascii="AvenirNext LT Com Regular" w:hAnsi="AvenirNext LT Com Regular"/>
          <w:b/>
          <w:bCs/>
          <w:color w:val="222222"/>
          <w:sz w:val="18"/>
          <w:szCs w:val="18"/>
        </w:rPr>
        <w:t xml:space="preserve"> </w:t>
      </w:r>
      <w:r>
        <w:rPr>
          <w:rFonts w:ascii="AvenirNext LT Com Regular" w:hAnsi="AvenirNext LT Com Regular"/>
          <w:b/>
          <w:bCs/>
          <w:color w:val="222222"/>
          <w:sz w:val="18"/>
          <w:szCs w:val="18"/>
        </w:rPr>
        <w:t>de cada fondo para obtener más información acerca de los gastos específicos.</w:t>
      </w:r>
    </w:p>
    <w:p w14:paraId="14745298" w14:textId="77777777" w:rsidR="008448F7" w:rsidRDefault="008448F7" w:rsidP="0041648E">
      <w:pPr>
        <w:pStyle w:val="Default"/>
        <w:rPr>
          <w:rFonts w:ascii="AvenirNext LT Com Regular" w:hAnsi="AvenirNext LT Com Regular"/>
          <w:sz w:val="18"/>
          <w:szCs w:val="18"/>
        </w:rPr>
      </w:pPr>
    </w:p>
    <w:p w14:paraId="2355AB58" w14:textId="77777777" w:rsidR="0066567F" w:rsidRPr="0066567F" w:rsidRDefault="0066567F" w:rsidP="0066567F">
      <w:pPr>
        <w:pStyle w:val="Default"/>
        <w:rPr>
          <w:rFonts w:ascii="AvenirNext LT Com Regular" w:hAnsi="AvenirNext LT Com Regular" w:cs="Times New Roman"/>
          <w:sz w:val="18"/>
          <w:szCs w:val="18"/>
        </w:rPr>
      </w:pPr>
      <w:r w:rsidRPr="0066567F">
        <w:rPr>
          <w:rFonts w:ascii="AvenirNext LT Com Regular" w:hAnsi="AvenirNext LT Com Regular" w:cs="Times New Roman"/>
          <w:sz w:val="18"/>
          <w:szCs w:val="18"/>
        </w:rPr>
        <w:t>En la tabla que aparece a continuaci</w:t>
      </w:r>
      <w:r w:rsidRPr="0066567F">
        <w:rPr>
          <w:rFonts w:ascii="AvenirNext LT Com Regular" w:hAnsi="AvenirNext LT Com Regular"/>
          <w:sz w:val="18"/>
          <w:szCs w:val="18"/>
        </w:rPr>
        <w:t>ó</w:t>
      </w:r>
      <w:r w:rsidRPr="0066567F">
        <w:rPr>
          <w:rFonts w:ascii="AvenirNext LT Com Regular" w:hAnsi="AvenirNext LT Com Regular" w:cs="Times New Roman"/>
          <w:sz w:val="18"/>
          <w:szCs w:val="18"/>
        </w:rPr>
        <w:t>n se muestra el promedio de los rendimientos totales anuales al 31 de diciembre del 2024.</w:t>
      </w:r>
    </w:p>
    <w:p w14:paraId="59612E32" w14:textId="77777777" w:rsidR="0041648E" w:rsidRDefault="0041648E" w:rsidP="0041648E">
      <w:pPr>
        <w:pStyle w:val="CM7"/>
        <w:rPr>
          <w:rFonts w:ascii="AvenirNext LT Com Regular" w:hAnsi="AvenirNext LT Com Regular"/>
          <w:sz w:val="18"/>
          <w:szCs w:val="18"/>
        </w:rPr>
      </w:pPr>
      <w:r>
        <w:rPr>
          <w:rFonts w:ascii="AvenirNext LT Com Regular" w:hAnsi="AvenirNext LT Com Regular"/>
          <w:sz w:val="18"/>
          <w:szCs w:val="18"/>
        </w:rPr>
        <w:t>(No hay cargos de venta por la compra de acciones de Clase R).</w:t>
      </w:r>
    </w:p>
    <w:p w14:paraId="00362323" w14:textId="77777777" w:rsidR="0041648E" w:rsidRPr="009A3684" w:rsidRDefault="0041648E" w:rsidP="00B76D7C">
      <w:pPr>
        <w:pStyle w:val="Default"/>
        <w:rPr>
          <w:rFonts w:ascii="AvenirNext LT Com Regular" w:hAnsi="AvenirNext LT Com Regular"/>
          <w:b/>
          <w:bCs/>
          <w:sz w:val="18"/>
          <w:szCs w:val="18"/>
        </w:rPr>
      </w:pPr>
    </w:p>
    <w:tbl>
      <w:tblPr>
        <w:tblW w:w="0" w:type="auto"/>
        <w:tblInd w:w="108" w:type="dxa"/>
        <w:tblLayout w:type="fixed"/>
        <w:tblLook w:val="01E0" w:firstRow="1" w:lastRow="1" w:firstColumn="1" w:lastColumn="1" w:noHBand="0" w:noVBand="0"/>
      </w:tblPr>
      <w:tblGrid>
        <w:gridCol w:w="3720"/>
        <w:gridCol w:w="1544"/>
        <w:gridCol w:w="386"/>
        <w:gridCol w:w="1158"/>
        <w:gridCol w:w="772"/>
        <w:gridCol w:w="772"/>
        <w:gridCol w:w="1158"/>
        <w:gridCol w:w="386"/>
        <w:gridCol w:w="1544"/>
      </w:tblGrid>
      <w:tr w:rsidR="00774984" w:rsidRPr="009A3684" w14:paraId="5E17A5B9" w14:textId="77777777" w:rsidTr="00A05267">
        <w:trPr>
          <w:trHeight w:hRule="exact" w:val="480"/>
        </w:trPr>
        <w:tc>
          <w:tcPr>
            <w:tcW w:w="3720"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59EBEDD4" w14:textId="77777777" w:rsidR="00774984" w:rsidRPr="009A36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R-6</w:t>
            </w:r>
          </w:p>
        </w:tc>
        <w:tc>
          <w:tcPr>
            <w:tcW w:w="1930" w:type="dxa"/>
            <w:gridSpan w:val="2"/>
            <w:tcBorders>
              <w:left w:val="single" w:sz="4" w:space="0" w:color="auto"/>
              <w:bottom w:val="single" w:sz="4" w:space="0" w:color="auto"/>
            </w:tcBorders>
            <w:shd w:val="clear" w:color="auto" w:fill="auto"/>
            <w:tcMar>
              <w:top w:w="80" w:type="dxa"/>
              <w:bottom w:w="80" w:type="dxa"/>
            </w:tcMar>
            <w:vAlign w:val="center"/>
          </w:tcPr>
          <w:p w14:paraId="4B0FB130" w14:textId="77777777" w:rsidR="00774984" w:rsidRPr="009A3684" w:rsidRDefault="00774984" w:rsidP="009B04D3">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tcMar>
              <w:top w:w="80" w:type="dxa"/>
              <w:bottom w:w="80" w:type="dxa"/>
            </w:tcMar>
            <w:vAlign w:val="center"/>
          </w:tcPr>
          <w:p w14:paraId="340D49BE" w14:textId="77777777" w:rsidR="00774984" w:rsidRPr="009A3684" w:rsidRDefault="00774984" w:rsidP="009B04D3">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tcMar>
              <w:top w:w="80" w:type="dxa"/>
              <w:bottom w:w="80" w:type="dxa"/>
            </w:tcMar>
            <w:vAlign w:val="center"/>
          </w:tcPr>
          <w:p w14:paraId="7CD2C68D" w14:textId="77777777" w:rsidR="00774984" w:rsidRPr="009A3684" w:rsidRDefault="00774984" w:rsidP="009B04D3">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tcMar>
              <w:top w:w="80" w:type="dxa"/>
              <w:bottom w:w="80" w:type="dxa"/>
            </w:tcMar>
            <w:vAlign w:val="center"/>
          </w:tcPr>
          <w:p w14:paraId="3D1808D5" w14:textId="77777777" w:rsidR="00774984" w:rsidRPr="009A3684" w:rsidRDefault="00774984" w:rsidP="009B04D3">
            <w:pPr>
              <w:jc w:val="center"/>
              <w:rPr>
                <w:rFonts w:ascii="AvenirNext LT Com Regular" w:hAnsi="AvenirNext LT Com Regular"/>
                <w:b/>
                <w:bCs/>
                <w:sz w:val="18"/>
                <w:szCs w:val="18"/>
              </w:rPr>
            </w:pPr>
          </w:p>
        </w:tc>
      </w:tr>
      <w:tr w:rsidR="00774984" w:rsidRPr="00AB7304" w14:paraId="0C2D1456" w14:textId="77777777" w:rsidTr="00A05267">
        <w:trPr>
          <w:trHeight w:val="754"/>
        </w:trPr>
        <w:tc>
          <w:tcPr>
            <w:tcW w:w="3720"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729488C6" w14:textId="77777777" w:rsidR="00774984" w:rsidRPr="009A36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44"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64862084" w14:textId="77777777" w:rsidR="00774984" w:rsidRPr="009A36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089A4F35" w14:textId="77777777" w:rsidR="007749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de relaciones de gastos</w:t>
            </w:r>
          </w:p>
          <w:p w14:paraId="22DD6345" w14:textId="77777777" w:rsidR="00774984" w:rsidRPr="00AB7304" w:rsidRDefault="00774984" w:rsidP="009B04D3">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114430DD" w14:textId="77777777" w:rsidR="00774984" w:rsidRPr="009A36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0013497C" w14:textId="77777777" w:rsidR="007749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7EF6BA30" w14:textId="601858CA" w:rsidR="00774984" w:rsidRPr="00AB7304" w:rsidRDefault="00774984" w:rsidP="009B04D3">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sidR="00A05267">
              <w:rPr>
                <w:rFonts w:ascii="AvenirNext LT Com Regular" w:hAnsi="AvenirNext LT Com Regular"/>
                <w:b/>
                <w:bCs/>
                <w:sz w:val="18"/>
                <w:szCs w:val="18"/>
              </w:rPr>
              <w:br/>
            </w:r>
            <w:r>
              <w:rPr>
                <w:rFonts w:ascii="AvenirNext LT Com Regular" w:hAnsi="AvenirNext LT Com Regular"/>
                <w:b/>
                <w:bCs/>
                <w:sz w:val="18"/>
                <w:szCs w:val="18"/>
              </w:rPr>
              <w:t>la vida</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0D5B2F15" w14:textId="77777777" w:rsidR="00774984" w:rsidRPr="009A36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7E2A031B" w14:textId="77777777" w:rsidR="007749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2CC611C7" w14:textId="77777777" w:rsidR="00774984" w:rsidRPr="00AB7304" w:rsidRDefault="00774984" w:rsidP="009B04D3">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603BFE3F" w14:textId="77777777" w:rsidR="00774984" w:rsidRPr="009A36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78959DE9" w14:textId="77777777" w:rsidR="007749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1ED7EA7C" w14:textId="77777777" w:rsidR="00774984" w:rsidRPr="00AB7304" w:rsidRDefault="00774984" w:rsidP="009B04D3">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44" w:type="dxa"/>
            <w:tcBorders>
              <w:top w:val="single" w:sz="4" w:space="0" w:color="auto"/>
              <w:bottom w:val="single" w:sz="4" w:space="0" w:color="auto"/>
              <w:right w:val="single" w:sz="4" w:space="0" w:color="auto"/>
            </w:tcBorders>
            <w:shd w:val="clear" w:color="auto" w:fill="auto"/>
            <w:tcMar>
              <w:top w:w="80" w:type="dxa"/>
              <w:bottom w:w="80" w:type="dxa"/>
            </w:tcMar>
            <w:vAlign w:val="bottom"/>
          </w:tcPr>
          <w:p w14:paraId="4FF542A9" w14:textId="77777777" w:rsidR="00774984" w:rsidRPr="009A36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0F0B3147" w14:textId="77777777" w:rsidR="007749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3B6E2924" w14:textId="77777777" w:rsidR="00774984" w:rsidRPr="00AB7304" w:rsidRDefault="00774984" w:rsidP="009B04D3">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4A5F8A" w:rsidRPr="009A3684" w14:paraId="47791B98" w14:textId="77777777" w:rsidTr="00A3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tcBorders>
              <w:top w:val="single" w:sz="4" w:space="0" w:color="auto"/>
            </w:tcBorders>
            <w:shd w:val="clear" w:color="auto" w:fill="auto"/>
            <w:tcMar>
              <w:top w:w="80" w:type="dxa"/>
              <w:bottom w:w="80" w:type="dxa"/>
            </w:tcMar>
            <w:vAlign w:val="center"/>
          </w:tcPr>
          <w:p w14:paraId="02E93622" w14:textId="46BE882D" w:rsidR="004A5F8A" w:rsidRPr="009A3684" w:rsidRDefault="004A5F8A" w:rsidP="004A5F8A">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44" w:type="dxa"/>
            <w:tcBorders>
              <w:top w:val="single" w:sz="4" w:space="0" w:color="auto"/>
            </w:tcBorders>
            <w:shd w:val="clear" w:color="auto" w:fill="auto"/>
            <w:tcMar>
              <w:top w:w="80" w:type="dxa"/>
              <w:bottom w:w="80" w:type="dxa"/>
            </w:tcMar>
            <w:vAlign w:val="bottom"/>
          </w:tcPr>
          <w:p w14:paraId="47CE5D04" w14:textId="285E36C0" w:rsidR="004A5F8A" w:rsidRPr="004A5F8A" w:rsidRDefault="004A5F8A" w:rsidP="004A5F8A">
            <w:pPr>
              <w:pStyle w:val="TableNumbers"/>
              <w:rPr>
                <w:bCs w:val="0"/>
                <w:szCs w:val="18"/>
              </w:rPr>
            </w:pPr>
            <w:r w:rsidRPr="004A5F8A">
              <w:rPr>
                <w:rFonts w:cs="Calibri"/>
                <w:szCs w:val="18"/>
              </w:rPr>
              <w:t>0.39/0.39</w:t>
            </w:r>
            <w:r w:rsidRPr="004A5F8A">
              <w:rPr>
                <w:szCs w:val="18"/>
                <w:vertAlign w:val="superscript"/>
              </w:rPr>
              <w:t>4</w:t>
            </w:r>
          </w:p>
        </w:tc>
        <w:tc>
          <w:tcPr>
            <w:tcW w:w="1544" w:type="dxa"/>
            <w:gridSpan w:val="2"/>
            <w:tcBorders>
              <w:top w:val="single" w:sz="4" w:space="0" w:color="auto"/>
            </w:tcBorders>
            <w:shd w:val="clear" w:color="auto" w:fill="auto"/>
            <w:tcMar>
              <w:top w:w="80" w:type="dxa"/>
              <w:bottom w:w="80" w:type="dxa"/>
            </w:tcMar>
            <w:vAlign w:val="bottom"/>
          </w:tcPr>
          <w:p w14:paraId="52D331CE" w14:textId="2E11F9CA" w:rsidR="004A5F8A" w:rsidRPr="004A5F8A" w:rsidRDefault="004A5F8A" w:rsidP="004A5F8A">
            <w:pPr>
              <w:pStyle w:val="TableNumbers"/>
              <w:tabs>
                <w:tab w:val="clear" w:pos="200"/>
                <w:tab w:val="decimal" w:pos="600"/>
              </w:tabs>
              <w:jc w:val="left"/>
              <w:rPr>
                <w:bCs w:val="0"/>
                <w:szCs w:val="18"/>
              </w:rPr>
            </w:pPr>
            <w:r w:rsidRPr="004A5F8A">
              <w:rPr>
                <w:rFonts w:cs="Calibri"/>
                <w:szCs w:val="18"/>
              </w:rPr>
              <w:t>9.69</w:t>
            </w:r>
          </w:p>
        </w:tc>
        <w:tc>
          <w:tcPr>
            <w:tcW w:w="1544" w:type="dxa"/>
            <w:gridSpan w:val="2"/>
            <w:tcBorders>
              <w:top w:val="single" w:sz="4" w:space="0" w:color="auto"/>
            </w:tcBorders>
            <w:shd w:val="clear" w:color="auto" w:fill="auto"/>
            <w:tcMar>
              <w:top w:w="80" w:type="dxa"/>
              <w:bottom w:w="80" w:type="dxa"/>
            </w:tcMar>
            <w:vAlign w:val="bottom"/>
          </w:tcPr>
          <w:p w14:paraId="0B2A8408" w14:textId="0B095DD8" w:rsidR="004A5F8A" w:rsidRPr="004A5F8A" w:rsidRDefault="004A5F8A" w:rsidP="004A5F8A">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44" w:type="dxa"/>
            <w:gridSpan w:val="2"/>
            <w:tcBorders>
              <w:top w:val="single" w:sz="4" w:space="0" w:color="auto"/>
            </w:tcBorders>
            <w:shd w:val="clear" w:color="auto" w:fill="auto"/>
            <w:tcMar>
              <w:top w:w="80" w:type="dxa"/>
              <w:bottom w:w="80" w:type="dxa"/>
            </w:tcMar>
            <w:vAlign w:val="bottom"/>
          </w:tcPr>
          <w:p w14:paraId="7917D25D" w14:textId="1E9BA303" w:rsidR="004A5F8A" w:rsidRPr="004A5F8A" w:rsidRDefault="004A5F8A" w:rsidP="004A5F8A">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44" w:type="dxa"/>
            <w:tcBorders>
              <w:top w:val="single" w:sz="4" w:space="0" w:color="auto"/>
            </w:tcBorders>
            <w:shd w:val="clear" w:color="auto" w:fill="auto"/>
            <w:tcMar>
              <w:top w:w="80" w:type="dxa"/>
              <w:bottom w:w="80" w:type="dxa"/>
            </w:tcMar>
            <w:vAlign w:val="bottom"/>
          </w:tcPr>
          <w:p w14:paraId="21EE211D" w14:textId="17D727F0" w:rsidR="004A5F8A" w:rsidRPr="004A5F8A" w:rsidRDefault="004A5F8A" w:rsidP="004A5F8A">
            <w:pPr>
              <w:pStyle w:val="TableNumbers"/>
              <w:tabs>
                <w:tab w:val="clear" w:pos="200"/>
                <w:tab w:val="decimal" w:pos="600"/>
              </w:tabs>
              <w:jc w:val="left"/>
              <w:rPr>
                <w:bCs w:val="0"/>
                <w:szCs w:val="18"/>
              </w:rPr>
            </w:pPr>
            <w:r w:rsidRPr="004A1CC9">
              <w:rPr>
                <w:rFonts w:cs="Calibri"/>
                <w:color w:val="FFFFFF"/>
                <w:szCs w:val="18"/>
              </w:rPr>
              <w:t>.</w:t>
            </w:r>
            <w:r>
              <w:rPr>
                <w:rFonts w:cs="Calibri"/>
                <w:szCs w:val="18"/>
              </w:rPr>
              <w:t xml:space="preserve"> </w:t>
            </w:r>
            <w:r w:rsidRPr="00332609">
              <w:rPr>
                <w:rFonts w:cs="Calibri"/>
                <w:szCs w:val="18"/>
              </w:rPr>
              <w:t>—</w:t>
            </w:r>
          </w:p>
        </w:tc>
      </w:tr>
      <w:tr w:rsidR="004A5F8A" w:rsidRPr="009A3684" w14:paraId="1D400D79" w14:textId="77777777" w:rsidTr="00A3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tcBorders>
              <w:top w:val="single" w:sz="4" w:space="0" w:color="auto"/>
            </w:tcBorders>
            <w:shd w:val="clear" w:color="auto" w:fill="auto"/>
            <w:tcMar>
              <w:top w:w="80" w:type="dxa"/>
              <w:bottom w:w="80" w:type="dxa"/>
            </w:tcMar>
            <w:vAlign w:val="center"/>
          </w:tcPr>
          <w:p w14:paraId="6BF76C1D" w14:textId="02FDB4DD" w:rsidR="004A5F8A" w:rsidRPr="009A3684" w:rsidRDefault="004A5F8A" w:rsidP="004A5F8A">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44" w:type="dxa"/>
            <w:tcBorders>
              <w:top w:val="single" w:sz="4" w:space="0" w:color="auto"/>
            </w:tcBorders>
            <w:shd w:val="clear" w:color="auto" w:fill="auto"/>
            <w:tcMar>
              <w:top w:w="80" w:type="dxa"/>
              <w:bottom w:w="80" w:type="dxa"/>
            </w:tcMar>
            <w:vAlign w:val="bottom"/>
          </w:tcPr>
          <w:p w14:paraId="0DFB72F3" w14:textId="0BCF6E72" w:rsidR="004A5F8A" w:rsidRPr="004A5F8A" w:rsidRDefault="004A5F8A" w:rsidP="004A5F8A">
            <w:pPr>
              <w:pStyle w:val="TableNumbers"/>
              <w:rPr>
                <w:bCs w:val="0"/>
                <w:szCs w:val="18"/>
              </w:rPr>
            </w:pPr>
            <w:r w:rsidRPr="004A5F8A">
              <w:rPr>
                <w:rFonts w:cs="Calibri"/>
                <w:szCs w:val="18"/>
              </w:rPr>
              <w:t>0.39/0.39</w:t>
            </w:r>
          </w:p>
        </w:tc>
        <w:tc>
          <w:tcPr>
            <w:tcW w:w="1544" w:type="dxa"/>
            <w:gridSpan w:val="2"/>
            <w:tcBorders>
              <w:top w:val="single" w:sz="4" w:space="0" w:color="auto"/>
            </w:tcBorders>
            <w:shd w:val="clear" w:color="auto" w:fill="auto"/>
            <w:tcMar>
              <w:top w:w="80" w:type="dxa"/>
              <w:bottom w:w="80" w:type="dxa"/>
            </w:tcMar>
            <w:vAlign w:val="bottom"/>
          </w:tcPr>
          <w:p w14:paraId="027582A9" w14:textId="5D791A5A" w:rsidR="004A5F8A" w:rsidRPr="004A5F8A" w:rsidRDefault="004A5F8A" w:rsidP="004A5F8A">
            <w:pPr>
              <w:pStyle w:val="TableNumbers"/>
              <w:tabs>
                <w:tab w:val="clear" w:pos="200"/>
                <w:tab w:val="decimal" w:pos="600"/>
              </w:tabs>
              <w:jc w:val="left"/>
              <w:rPr>
                <w:bCs w:val="0"/>
                <w:szCs w:val="18"/>
              </w:rPr>
            </w:pPr>
            <w:r w:rsidRPr="004A5F8A">
              <w:rPr>
                <w:rFonts w:cs="Calibri"/>
                <w:szCs w:val="18"/>
              </w:rPr>
              <w:t>15.03</w:t>
            </w:r>
          </w:p>
        </w:tc>
        <w:tc>
          <w:tcPr>
            <w:tcW w:w="1544" w:type="dxa"/>
            <w:gridSpan w:val="2"/>
            <w:tcBorders>
              <w:top w:val="single" w:sz="4" w:space="0" w:color="auto"/>
            </w:tcBorders>
            <w:shd w:val="clear" w:color="auto" w:fill="auto"/>
            <w:tcMar>
              <w:top w:w="80" w:type="dxa"/>
              <w:bottom w:w="80" w:type="dxa"/>
            </w:tcMar>
            <w:vAlign w:val="bottom"/>
          </w:tcPr>
          <w:p w14:paraId="71225194" w14:textId="22DCBECB" w:rsidR="004A5F8A" w:rsidRPr="004A5F8A" w:rsidRDefault="004A5F8A" w:rsidP="004A5F8A">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44" w:type="dxa"/>
            <w:gridSpan w:val="2"/>
            <w:tcBorders>
              <w:top w:val="single" w:sz="4" w:space="0" w:color="auto"/>
            </w:tcBorders>
            <w:shd w:val="clear" w:color="auto" w:fill="auto"/>
            <w:tcMar>
              <w:top w:w="80" w:type="dxa"/>
              <w:bottom w:w="80" w:type="dxa"/>
            </w:tcMar>
            <w:vAlign w:val="bottom"/>
          </w:tcPr>
          <w:p w14:paraId="4CA07FD9" w14:textId="738F61E0" w:rsidR="004A5F8A" w:rsidRPr="004A5F8A" w:rsidRDefault="004A5F8A" w:rsidP="004A5F8A">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44" w:type="dxa"/>
            <w:tcBorders>
              <w:top w:val="single" w:sz="4" w:space="0" w:color="auto"/>
            </w:tcBorders>
            <w:shd w:val="clear" w:color="auto" w:fill="auto"/>
            <w:tcMar>
              <w:top w:w="80" w:type="dxa"/>
              <w:bottom w:w="80" w:type="dxa"/>
            </w:tcMar>
            <w:vAlign w:val="bottom"/>
          </w:tcPr>
          <w:p w14:paraId="44557396" w14:textId="637FC043" w:rsidR="004A5F8A" w:rsidRPr="004A5F8A" w:rsidRDefault="004A5F8A" w:rsidP="004A5F8A">
            <w:pPr>
              <w:pStyle w:val="TableNumbers"/>
              <w:tabs>
                <w:tab w:val="clear" w:pos="200"/>
                <w:tab w:val="decimal" w:pos="600"/>
              </w:tabs>
              <w:jc w:val="left"/>
              <w:rPr>
                <w:bCs w:val="0"/>
                <w:szCs w:val="18"/>
              </w:rPr>
            </w:pPr>
            <w:r w:rsidRPr="004A5F8A">
              <w:rPr>
                <w:rFonts w:cs="Calibri"/>
                <w:szCs w:val="18"/>
              </w:rPr>
              <w:t>15.64</w:t>
            </w:r>
          </w:p>
        </w:tc>
      </w:tr>
      <w:tr w:rsidR="004A5F8A" w:rsidRPr="009A3684" w14:paraId="217773A7" w14:textId="77777777" w:rsidTr="00A3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tcBorders>
              <w:top w:val="single" w:sz="4" w:space="0" w:color="auto"/>
            </w:tcBorders>
            <w:shd w:val="clear" w:color="auto" w:fill="auto"/>
            <w:tcMar>
              <w:top w:w="80" w:type="dxa"/>
              <w:bottom w:w="80" w:type="dxa"/>
            </w:tcMar>
            <w:vAlign w:val="center"/>
          </w:tcPr>
          <w:p w14:paraId="7DE03DD6" w14:textId="27B363D3" w:rsidR="004A5F8A" w:rsidRPr="009A3684" w:rsidRDefault="004A5F8A" w:rsidP="004A5F8A">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44" w:type="dxa"/>
            <w:tcBorders>
              <w:top w:val="single" w:sz="4" w:space="0" w:color="auto"/>
            </w:tcBorders>
            <w:shd w:val="clear" w:color="auto" w:fill="auto"/>
            <w:tcMar>
              <w:top w:w="80" w:type="dxa"/>
              <w:bottom w:w="80" w:type="dxa"/>
            </w:tcMar>
            <w:vAlign w:val="bottom"/>
          </w:tcPr>
          <w:p w14:paraId="1EB136C0" w14:textId="0C523BF5" w:rsidR="004A5F8A" w:rsidRPr="004A5F8A" w:rsidRDefault="004A5F8A" w:rsidP="004A5F8A">
            <w:pPr>
              <w:pStyle w:val="TableNumbers"/>
              <w:rPr>
                <w:bCs w:val="0"/>
                <w:szCs w:val="18"/>
              </w:rPr>
            </w:pPr>
            <w:r w:rsidRPr="004A5F8A">
              <w:rPr>
                <w:rFonts w:cs="Calibri"/>
                <w:szCs w:val="18"/>
              </w:rPr>
              <w:t>0.39/0.39</w:t>
            </w:r>
          </w:p>
        </w:tc>
        <w:tc>
          <w:tcPr>
            <w:tcW w:w="1544" w:type="dxa"/>
            <w:gridSpan w:val="2"/>
            <w:tcBorders>
              <w:top w:val="single" w:sz="4" w:space="0" w:color="auto"/>
            </w:tcBorders>
            <w:shd w:val="clear" w:color="auto" w:fill="auto"/>
            <w:tcMar>
              <w:top w:w="80" w:type="dxa"/>
              <w:bottom w:w="80" w:type="dxa"/>
            </w:tcMar>
            <w:vAlign w:val="bottom"/>
          </w:tcPr>
          <w:p w14:paraId="0F8E2EE8" w14:textId="3B5DD94B" w:rsidR="004A5F8A" w:rsidRPr="004A5F8A" w:rsidRDefault="004A5F8A" w:rsidP="004A5F8A">
            <w:pPr>
              <w:pStyle w:val="TableNumbers"/>
              <w:tabs>
                <w:tab w:val="clear" w:pos="200"/>
                <w:tab w:val="decimal" w:pos="600"/>
              </w:tabs>
              <w:jc w:val="left"/>
              <w:rPr>
                <w:bCs w:val="0"/>
                <w:szCs w:val="18"/>
              </w:rPr>
            </w:pPr>
            <w:r w:rsidRPr="004A5F8A">
              <w:rPr>
                <w:rFonts w:cs="Calibri"/>
                <w:szCs w:val="18"/>
              </w:rPr>
              <w:t>9.55</w:t>
            </w:r>
          </w:p>
        </w:tc>
        <w:tc>
          <w:tcPr>
            <w:tcW w:w="1544" w:type="dxa"/>
            <w:gridSpan w:val="2"/>
            <w:tcBorders>
              <w:top w:val="single" w:sz="4" w:space="0" w:color="auto"/>
            </w:tcBorders>
            <w:shd w:val="clear" w:color="auto" w:fill="auto"/>
            <w:tcMar>
              <w:top w:w="80" w:type="dxa"/>
              <w:bottom w:w="80" w:type="dxa"/>
            </w:tcMar>
            <w:vAlign w:val="bottom"/>
          </w:tcPr>
          <w:p w14:paraId="5CAA34E0" w14:textId="7DDEEB9D" w:rsidR="004A5F8A" w:rsidRPr="004A5F8A" w:rsidRDefault="004A5F8A" w:rsidP="004A5F8A">
            <w:pPr>
              <w:pStyle w:val="TableNumbers"/>
              <w:tabs>
                <w:tab w:val="clear" w:pos="200"/>
                <w:tab w:val="decimal" w:pos="600"/>
              </w:tabs>
              <w:jc w:val="left"/>
              <w:rPr>
                <w:bCs w:val="0"/>
                <w:szCs w:val="18"/>
              </w:rPr>
            </w:pPr>
            <w:r w:rsidRPr="004A1CC9">
              <w:rPr>
                <w:rFonts w:cs="Calibri"/>
                <w:color w:val="FFFFFF"/>
                <w:szCs w:val="18"/>
              </w:rPr>
              <w:t>.</w:t>
            </w:r>
            <w:r w:rsidRPr="00332609">
              <w:rPr>
                <w:rFonts w:cs="Calibri"/>
                <w:szCs w:val="18"/>
              </w:rPr>
              <w:t> </w:t>
            </w:r>
            <w:r w:rsidRPr="00332609">
              <w:rPr>
                <w:rFonts w:cs="Calibri"/>
                <w:szCs w:val="18"/>
              </w:rPr>
              <w:t>—</w:t>
            </w:r>
          </w:p>
        </w:tc>
        <w:tc>
          <w:tcPr>
            <w:tcW w:w="1544" w:type="dxa"/>
            <w:gridSpan w:val="2"/>
            <w:tcBorders>
              <w:top w:val="single" w:sz="4" w:space="0" w:color="auto"/>
            </w:tcBorders>
            <w:shd w:val="clear" w:color="auto" w:fill="auto"/>
            <w:tcMar>
              <w:top w:w="80" w:type="dxa"/>
              <w:bottom w:w="80" w:type="dxa"/>
            </w:tcMar>
            <w:vAlign w:val="bottom"/>
          </w:tcPr>
          <w:p w14:paraId="08BB50DE" w14:textId="788E5692" w:rsidR="004A5F8A" w:rsidRPr="004A5F8A" w:rsidRDefault="004A5F8A" w:rsidP="004A5F8A">
            <w:pPr>
              <w:pStyle w:val="TableNumbers"/>
              <w:tabs>
                <w:tab w:val="clear" w:pos="200"/>
                <w:tab w:val="decimal" w:pos="600"/>
              </w:tabs>
              <w:jc w:val="left"/>
              <w:rPr>
                <w:bCs w:val="0"/>
                <w:szCs w:val="18"/>
              </w:rPr>
            </w:pPr>
            <w:r w:rsidRPr="004A5F8A">
              <w:rPr>
                <w:rFonts w:cs="Calibri"/>
                <w:szCs w:val="18"/>
              </w:rPr>
              <w:t>9.59</w:t>
            </w:r>
          </w:p>
        </w:tc>
        <w:tc>
          <w:tcPr>
            <w:tcW w:w="1544" w:type="dxa"/>
            <w:tcBorders>
              <w:top w:val="single" w:sz="4" w:space="0" w:color="auto"/>
            </w:tcBorders>
            <w:shd w:val="clear" w:color="auto" w:fill="auto"/>
            <w:tcMar>
              <w:top w:w="80" w:type="dxa"/>
              <w:bottom w:w="80" w:type="dxa"/>
            </w:tcMar>
            <w:vAlign w:val="bottom"/>
          </w:tcPr>
          <w:p w14:paraId="1519FFCF" w14:textId="0A228DF6" w:rsidR="004A5F8A" w:rsidRPr="004A5F8A" w:rsidRDefault="004A5F8A" w:rsidP="004A5F8A">
            <w:pPr>
              <w:pStyle w:val="TableNumbers"/>
              <w:tabs>
                <w:tab w:val="clear" w:pos="200"/>
                <w:tab w:val="decimal" w:pos="600"/>
              </w:tabs>
              <w:jc w:val="left"/>
              <w:rPr>
                <w:bCs w:val="0"/>
                <w:szCs w:val="18"/>
              </w:rPr>
            </w:pPr>
            <w:r w:rsidRPr="004A5F8A">
              <w:rPr>
                <w:rFonts w:cs="Calibri"/>
                <w:szCs w:val="18"/>
              </w:rPr>
              <w:t>15.60</w:t>
            </w:r>
          </w:p>
        </w:tc>
      </w:tr>
      <w:tr w:rsidR="004A5F8A" w:rsidRPr="009A3684" w14:paraId="3E1FE670" w14:textId="77777777" w:rsidTr="00A3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5A519DB7" w14:textId="57A5DA1C" w:rsidR="004A5F8A" w:rsidRPr="009A3684" w:rsidRDefault="004A5F8A" w:rsidP="004A5F8A">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44" w:type="dxa"/>
            <w:shd w:val="clear" w:color="auto" w:fill="auto"/>
            <w:tcMar>
              <w:top w:w="80" w:type="dxa"/>
              <w:bottom w:w="80" w:type="dxa"/>
            </w:tcMar>
            <w:vAlign w:val="bottom"/>
          </w:tcPr>
          <w:p w14:paraId="081C6EF1" w14:textId="0499B4AF" w:rsidR="004A5F8A" w:rsidRPr="004A5F8A" w:rsidRDefault="004A5F8A" w:rsidP="004A5F8A">
            <w:pPr>
              <w:pStyle w:val="TableNumbers"/>
              <w:rPr>
                <w:bCs w:val="0"/>
                <w:szCs w:val="18"/>
              </w:rPr>
            </w:pPr>
            <w:r w:rsidRPr="004A5F8A">
              <w:rPr>
                <w:rFonts w:cs="Calibri"/>
                <w:szCs w:val="18"/>
              </w:rPr>
              <w:t>0.39/0.39</w:t>
            </w:r>
          </w:p>
        </w:tc>
        <w:tc>
          <w:tcPr>
            <w:tcW w:w="1544" w:type="dxa"/>
            <w:gridSpan w:val="2"/>
            <w:shd w:val="clear" w:color="auto" w:fill="auto"/>
            <w:tcMar>
              <w:top w:w="80" w:type="dxa"/>
              <w:bottom w:w="80" w:type="dxa"/>
            </w:tcMar>
            <w:vAlign w:val="bottom"/>
          </w:tcPr>
          <w:p w14:paraId="45D8D7E3" w14:textId="22188FB7" w:rsidR="004A5F8A" w:rsidRPr="004A5F8A" w:rsidRDefault="004A5F8A" w:rsidP="004A5F8A">
            <w:pPr>
              <w:pStyle w:val="TableNumbers"/>
              <w:tabs>
                <w:tab w:val="clear" w:pos="200"/>
                <w:tab w:val="decimal" w:pos="600"/>
              </w:tabs>
              <w:jc w:val="left"/>
              <w:rPr>
                <w:bCs w:val="0"/>
                <w:szCs w:val="18"/>
              </w:rPr>
            </w:pPr>
            <w:r w:rsidRPr="004A5F8A">
              <w:rPr>
                <w:rFonts w:cs="Calibri"/>
                <w:szCs w:val="18"/>
              </w:rPr>
              <w:t>10.56</w:t>
            </w:r>
          </w:p>
        </w:tc>
        <w:tc>
          <w:tcPr>
            <w:tcW w:w="1544" w:type="dxa"/>
            <w:gridSpan w:val="2"/>
            <w:shd w:val="clear" w:color="auto" w:fill="auto"/>
            <w:tcMar>
              <w:top w:w="80" w:type="dxa"/>
              <w:bottom w:w="80" w:type="dxa"/>
            </w:tcMar>
            <w:vAlign w:val="bottom"/>
          </w:tcPr>
          <w:p w14:paraId="2ADEEC1E" w14:textId="08A10B7E" w:rsidR="004A5F8A" w:rsidRPr="004A5F8A" w:rsidRDefault="004A5F8A" w:rsidP="004A5F8A">
            <w:pPr>
              <w:pStyle w:val="TableNumbers"/>
              <w:tabs>
                <w:tab w:val="clear" w:pos="200"/>
                <w:tab w:val="decimal" w:pos="600"/>
              </w:tabs>
              <w:jc w:val="left"/>
              <w:rPr>
                <w:bCs w:val="0"/>
                <w:szCs w:val="18"/>
              </w:rPr>
            </w:pPr>
            <w:r w:rsidRPr="004A5F8A">
              <w:rPr>
                <w:rFonts w:cs="Calibri"/>
                <w:szCs w:val="18"/>
              </w:rPr>
              <w:t>9.57</w:t>
            </w:r>
          </w:p>
        </w:tc>
        <w:tc>
          <w:tcPr>
            <w:tcW w:w="1544" w:type="dxa"/>
            <w:gridSpan w:val="2"/>
            <w:shd w:val="clear" w:color="auto" w:fill="auto"/>
            <w:tcMar>
              <w:top w:w="80" w:type="dxa"/>
              <w:bottom w:w="80" w:type="dxa"/>
            </w:tcMar>
            <w:vAlign w:val="bottom"/>
          </w:tcPr>
          <w:p w14:paraId="45150DC5" w14:textId="08C4EFD4" w:rsidR="004A5F8A" w:rsidRPr="004A5F8A" w:rsidRDefault="004A5F8A" w:rsidP="004A5F8A">
            <w:pPr>
              <w:pStyle w:val="TableNumbers"/>
              <w:tabs>
                <w:tab w:val="clear" w:pos="200"/>
                <w:tab w:val="decimal" w:pos="600"/>
              </w:tabs>
              <w:jc w:val="left"/>
              <w:rPr>
                <w:bCs w:val="0"/>
                <w:szCs w:val="18"/>
              </w:rPr>
            </w:pPr>
            <w:r w:rsidRPr="004A5F8A">
              <w:rPr>
                <w:rFonts w:cs="Calibri"/>
                <w:szCs w:val="18"/>
              </w:rPr>
              <w:t>9.60</w:t>
            </w:r>
          </w:p>
        </w:tc>
        <w:tc>
          <w:tcPr>
            <w:tcW w:w="1544" w:type="dxa"/>
            <w:shd w:val="clear" w:color="auto" w:fill="auto"/>
            <w:tcMar>
              <w:top w:w="80" w:type="dxa"/>
              <w:bottom w:w="80" w:type="dxa"/>
            </w:tcMar>
            <w:vAlign w:val="bottom"/>
          </w:tcPr>
          <w:p w14:paraId="53BE145C" w14:textId="2B1E9E79" w:rsidR="004A5F8A" w:rsidRPr="004A5F8A" w:rsidRDefault="004A5F8A" w:rsidP="004A5F8A">
            <w:pPr>
              <w:pStyle w:val="TableNumbers"/>
              <w:tabs>
                <w:tab w:val="clear" w:pos="200"/>
                <w:tab w:val="decimal" w:pos="600"/>
              </w:tabs>
              <w:jc w:val="left"/>
              <w:rPr>
                <w:bCs w:val="0"/>
                <w:szCs w:val="18"/>
              </w:rPr>
            </w:pPr>
            <w:r w:rsidRPr="004A5F8A">
              <w:rPr>
                <w:rFonts w:cs="Calibri"/>
                <w:szCs w:val="18"/>
              </w:rPr>
              <w:t>15.58</w:t>
            </w:r>
          </w:p>
        </w:tc>
      </w:tr>
      <w:tr w:rsidR="004A5F8A" w:rsidRPr="009A3684" w14:paraId="6288DDC8" w14:textId="77777777" w:rsidTr="00A3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47940AAF" w14:textId="14F14328" w:rsidR="004A5F8A" w:rsidRPr="009A3684" w:rsidRDefault="004A5F8A" w:rsidP="004A5F8A">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44" w:type="dxa"/>
            <w:shd w:val="clear" w:color="auto" w:fill="auto"/>
            <w:tcMar>
              <w:top w:w="80" w:type="dxa"/>
              <w:bottom w:w="80" w:type="dxa"/>
            </w:tcMar>
            <w:vAlign w:val="bottom"/>
          </w:tcPr>
          <w:p w14:paraId="156AA5AE" w14:textId="663F0234" w:rsidR="004A5F8A" w:rsidRPr="004A5F8A" w:rsidRDefault="004A5F8A" w:rsidP="004A5F8A">
            <w:pPr>
              <w:pStyle w:val="TableNumbers"/>
              <w:rPr>
                <w:bCs w:val="0"/>
                <w:szCs w:val="18"/>
              </w:rPr>
            </w:pPr>
            <w:r w:rsidRPr="004A5F8A">
              <w:rPr>
                <w:rFonts w:cs="Calibri"/>
                <w:szCs w:val="18"/>
              </w:rPr>
              <w:t>0.37/0.37</w:t>
            </w:r>
          </w:p>
        </w:tc>
        <w:tc>
          <w:tcPr>
            <w:tcW w:w="1544" w:type="dxa"/>
            <w:gridSpan w:val="2"/>
            <w:shd w:val="clear" w:color="auto" w:fill="auto"/>
            <w:tcMar>
              <w:top w:w="80" w:type="dxa"/>
              <w:bottom w:w="80" w:type="dxa"/>
            </w:tcMar>
            <w:vAlign w:val="bottom"/>
          </w:tcPr>
          <w:p w14:paraId="3762D057" w14:textId="4CED125B" w:rsidR="004A5F8A" w:rsidRPr="004A5F8A" w:rsidRDefault="004A5F8A" w:rsidP="004A5F8A">
            <w:pPr>
              <w:pStyle w:val="TableNumbers"/>
              <w:tabs>
                <w:tab w:val="clear" w:pos="200"/>
                <w:tab w:val="decimal" w:pos="600"/>
              </w:tabs>
              <w:jc w:val="left"/>
              <w:rPr>
                <w:bCs w:val="0"/>
                <w:szCs w:val="18"/>
              </w:rPr>
            </w:pPr>
            <w:r w:rsidRPr="004A5F8A">
              <w:rPr>
                <w:rFonts w:cs="Calibri"/>
                <w:szCs w:val="18"/>
              </w:rPr>
              <w:t>8.15</w:t>
            </w:r>
          </w:p>
        </w:tc>
        <w:tc>
          <w:tcPr>
            <w:tcW w:w="1544" w:type="dxa"/>
            <w:gridSpan w:val="2"/>
            <w:shd w:val="clear" w:color="auto" w:fill="auto"/>
            <w:tcMar>
              <w:top w:w="80" w:type="dxa"/>
              <w:bottom w:w="80" w:type="dxa"/>
            </w:tcMar>
            <w:vAlign w:val="bottom"/>
          </w:tcPr>
          <w:p w14:paraId="64DF620F" w14:textId="3A956EE5" w:rsidR="004A5F8A" w:rsidRPr="004A5F8A" w:rsidRDefault="004A5F8A" w:rsidP="004A5F8A">
            <w:pPr>
              <w:pStyle w:val="TableNumbers"/>
              <w:tabs>
                <w:tab w:val="clear" w:pos="200"/>
                <w:tab w:val="decimal" w:pos="600"/>
              </w:tabs>
              <w:jc w:val="left"/>
              <w:rPr>
                <w:bCs w:val="0"/>
                <w:szCs w:val="18"/>
              </w:rPr>
            </w:pPr>
            <w:r w:rsidRPr="004A5F8A">
              <w:rPr>
                <w:rFonts w:cs="Calibri"/>
                <w:szCs w:val="18"/>
              </w:rPr>
              <w:t>9.60</w:t>
            </w:r>
          </w:p>
        </w:tc>
        <w:tc>
          <w:tcPr>
            <w:tcW w:w="1544" w:type="dxa"/>
            <w:gridSpan w:val="2"/>
            <w:shd w:val="clear" w:color="auto" w:fill="auto"/>
            <w:tcMar>
              <w:top w:w="80" w:type="dxa"/>
              <w:bottom w:w="80" w:type="dxa"/>
            </w:tcMar>
            <w:vAlign w:val="bottom"/>
          </w:tcPr>
          <w:p w14:paraId="68C1CC16" w14:textId="5D13B8FC" w:rsidR="004A5F8A" w:rsidRPr="004A5F8A" w:rsidRDefault="004A5F8A" w:rsidP="004A5F8A">
            <w:pPr>
              <w:pStyle w:val="TableNumbers"/>
              <w:tabs>
                <w:tab w:val="clear" w:pos="200"/>
                <w:tab w:val="decimal" w:pos="600"/>
              </w:tabs>
              <w:jc w:val="left"/>
              <w:rPr>
                <w:bCs w:val="0"/>
                <w:szCs w:val="18"/>
              </w:rPr>
            </w:pPr>
            <w:r w:rsidRPr="004A5F8A">
              <w:rPr>
                <w:rFonts w:cs="Calibri"/>
                <w:szCs w:val="18"/>
              </w:rPr>
              <w:t>9.64</w:t>
            </w:r>
          </w:p>
        </w:tc>
        <w:tc>
          <w:tcPr>
            <w:tcW w:w="1544" w:type="dxa"/>
            <w:shd w:val="clear" w:color="auto" w:fill="auto"/>
            <w:tcMar>
              <w:top w:w="80" w:type="dxa"/>
              <w:bottom w:w="80" w:type="dxa"/>
            </w:tcMar>
            <w:vAlign w:val="bottom"/>
          </w:tcPr>
          <w:p w14:paraId="6DBF64BF" w14:textId="6D9B6C0E" w:rsidR="004A5F8A" w:rsidRPr="004A5F8A" w:rsidRDefault="004A5F8A" w:rsidP="004A5F8A">
            <w:pPr>
              <w:pStyle w:val="TableNumbers"/>
              <w:tabs>
                <w:tab w:val="clear" w:pos="200"/>
                <w:tab w:val="decimal" w:pos="600"/>
              </w:tabs>
              <w:jc w:val="left"/>
              <w:rPr>
                <w:bCs w:val="0"/>
                <w:szCs w:val="18"/>
              </w:rPr>
            </w:pPr>
            <w:r w:rsidRPr="004A5F8A">
              <w:rPr>
                <w:rFonts w:cs="Calibri"/>
                <w:szCs w:val="18"/>
              </w:rPr>
              <w:t>15.43</w:t>
            </w:r>
          </w:p>
        </w:tc>
      </w:tr>
      <w:tr w:rsidR="004A5F8A" w:rsidRPr="009A3684" w14:paraId="3A992739" w14:textId="77777777" w:rsidTr="00A3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25D0EB40" w14:textId="0673C1B2" w:rsidR="004A5F8A" w:rsidRPr="009A3684" w:rsidRDefault="004A5F8A" w:rsidP="004A5F8A">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44" w:type="dxa"/>
            <w:shd w:val="clear" w:color="auto" w:fill="auto"/>
            <w:tcMar>
              <w:top w:w="80" w:type="dxa"/>
              <w:bottom w:w="80" w:type="dxa"/>
            </w:tcMar>
            <w:vAlign w:val="bottom"/>
          </w:tcPr>
          <w:p w14:paraId="5ADDCA8B" w14:textId="0ABB1B80" w:rsidR="004A5F8A" w:rsidRPr="004A5F8A" w:rsidRDefault="004A5F8A" w:rsidP="004A5F8A">
            <w:pPr>
              <w:pStyle w:val="TableNumbers"/>
              <w:rPr>
                <w:bCs w:val="0"/>
                <w:szCs w:val="18"/>
              </w:rPr>
            </w:pPr>
            <w:r w:rsidRPr="004A5F8A">
              <w:rPr>
                <w:rFonts w:cs="Calibri"/>
                <w:szCs w:val="18"/>
              </w:rPr>
              <w:t>0.37/0.37</w:t>
            </w:r>
          </w:p>
        </w:tc>
        <w:tc>
          <w:tcPr>
            <w:tcW w:w="1544" w:type="dxa"/>
            <w:gridSpan w:val="2"/>
            <w:shd w:val="clear" w:color="auto" w:fill="auto"/>
            <w:tcMar>
              <w:top w:w="80" w:type="dxa"/>
              <w:bottom w:w="80" w:type="dxa"/>
            </w:tcMar>
            <w:vAlign w:val="bottom"/>
          </w:tcPr>
          <w:p w14:paraId="09B01D9A" w14:textId="645ACBA1" w:rsidR="004A5F8A" w:rsidRPr="004A5F8A" w:rsidRDefault="004A5F8A" w:rsidP="004A5F8A">
            <w:pPr>
              <w:pStyle w:val="TableNumbers"/>
              <w:tabs>
                <w:tab w:val="clear" w:pos="200"/>
                <w:tab w:val="decimal" w:pos="600"/>
              </w:tabs>
              <w:jc w:val="left"/>
              <w:rPr>
                <w:bCs w:val="0"/>
                <w:szCs w:val="18"/>
              </w:rPr>
            </w:pPr>
            <w:r w:rsidRPr="004A5F8A">
              <w:rPr>
                <w:rFonts w:cs="Calibri"/>
                <w:szCs w:val="18"/>
              </w:rPr>
              <w:t>8.11</w:t>
            </w:r>
          </w:p>
        </w:tc>
        <w:tc>
          <w:tcPr>
            <w:tcW w:w="1544" w:type="dxa"/>
            <w:gridSpan w:val="2"/>
            <w:shd w:val="clear" w:color="auto" w:fill="auto"/>
            <w:tcMar>
              <w:top w:w="80" w:type="dxa"/>
              <w:bottom w:w="80" w:type="dxa"/>
            </w:tcMar>
            <w:vAlign w:val="bottom"/>
          </w:tcPr>
          <w:p w14:paraId="446C4E06" w14:textId="41E5A279" w:rsidR="004A5F8A" w:rsidRPr="004A5F8A" w:rsidRDefault="004A5F8A" w:rsidP="004A5F8A">
            <w:pPr>
              <w:pStyle w:val="TableNumbers"/>
              <w:tabs>
                <w:tab w:val="clear" w:pos="200"/>
                <w:tab w:val="decimal" w:pos="600"/>
              </w:tabs>
              <w:jc w:val="left"/>
              <w:rPr>
                <w:bCs w:val="0"/>
                <w:szCs w:val="18"/>
              </w:rPr>
            </w:pPr>
            <w:r w:rsidRPr="004A5F8A">
              <w:rPr>
                <w:rFonts w:cs="Calibri"/>
                <w:szCs w:val="18"/>
              </w:rPr>
              <w:t>9.52</w:t>
            </w:r>
          </w:p>
        </w:tc>
        <w:tc>
          <w:tcPr>
            <w:tcW w:w="1544" w:type="dxa"/>
            <w:gridSpan w:val="2"/>
            <w:shd w:val="clear" w:color="auto" w:fill="auto"/>
            <w:tcMar>
              <w:top w:w="80" w:type="dxa"/>
              <w:bottom w:w="80" w:type="dxa"/>
            </w:tcMar>
            <w:vAlign w:val="bottom"/>
          </w:tcPr>
          <w:p w14:paraId="09FA150C" w14:textId="33D6B64C" w:rsidR="004A5F8A" w:rsidRPr="004A5F8A" w:rsidRDefault="004A5F8A" w:rsidP="004A5F8A">
            <w:pPr>
              <w:pStyle w:val="TableNumbers"/>
              <w:tabs>
                <w:tab w:val="clear" w:pos="200"/>
                <w:tab w:val="decimal" w:pos="600"/>
              </w:tabs>
              <w:jc w:val="left"/>
              <w:rPr>
                <w:bCs w:val="0"/>
                <w:szCs w:val="18"/>
              </w:rPr>
            </w:pPr>
            <w:r w:rsidRPr="004A5F8A">
              <w:rPr>
                <w:rFonts w:cs="Calibri"/>
                <w:szCs w:val="18"/>
              </w:rPr>
              <w:t>9.60</w:t>
            </w:r>
          </w:p>
        </w:tc>
        <w:tc>
          <w:tcPr>
            <w:tcW w:w="1544" w:type="dxa"/>
            <w:shd w:val="clear" w:color="auto" w:fill="auto"/>
            <w:tcMar>
              <w:top w:w="80" w:type="dxa"/>
              <w:bottom w:w="80" w:type="dxa"/>
            </w:tcMar>
            <w:vAlign w:val="bottom"/>
          </w:tcPr>
          <w:p w14:paraId="5A06312B" w14:textId="0DADDF4C" w:rsidR="004A5F8A" w:rsidRPr="004A5F8A" w:rsidRDefault="004A5F8A" w:rsidP="004A5F8A">
            <w:pPr>
              <w:pStyle w:val="TableNumbers"/>
              <w:tabs>
                <w:tab w:val="clear" w:pos="200"/>
                <w:tab w:val="decimal" w:pos="600"/>
              </w:tabs>
              <w:jc w:val="left"/>
              <w:rPr>
                <w:bCs w:val="0"/>
                <w:szCs w:val="18"/>
              </w:rPr>
            </w:pPr>
            <w:r w:rsidRPr="004A5F8A">
              <w:rPr>
                <w:rFonts w:cs="Calibri"/>
                <w:szCs w:val="18"/>
              </w:rPr>
              <w:t>15.17</w:t>
            </w:r>
          </w:p>
        </w:tc>
      </w:tr>
      <w:tr w:rsidR="004A5F8A" w:rsidRPr="009A3684" w14:paraId="7F798CCE" w14:textId="77777777" w:rsidTr="00A3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49515BFC" w14:textId="58C141F4" w:rsidR="004A5F8A" w:rsidRPr="009A3684" w:rsidRDefault="004A5F8A" w:rsidP="004A5F8A">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44" w:type="dxa"/>
            <w:shd w:val="clear" w:color="auto" w:fill="auto"/>
            <w:tcMar>
              <w:top w:w="80" w:type="dxa"/>
              <w:bottom w:w="80" w:type="dxa"/>
            </w:tcMar>
            <w:vAlign w:val="bottom"/>
          </w:tcPr>
          <w:p w14:paraId="51429DD9" w14:textId="0466F864" w:rsidR="004A5F8A" w:rsidRPr="004A5F8A" w:rsidRDefault="004A5F8A" w:rsidP="004A5F8A">
            <w:pPr>
              <w:pStyle w:val="TableNumbers"/>
              <w:rPr>
                <w:bCs w:val="0"/>
                <w:szCs w:val="18"/>
              </w:rPr>
            </w:pPr>
            <w:r w:rsidRPr="004A5F8A">
              <w:rPr>
                <w:rFonts w:cs="Calibri"/>
                <w:szCs w:val="18"/>
              </w:rPr>
              <w:t>0.36/0.36</w:t>
            </w:r>
          </w:p>
        </w:tc>
        <w:tc>
          <w:tcPr>
            <w:tcW w:w="1544" w:type="dxa"/>
            <w:gridSpan w:val="2"/>
            <w:shd w:val="clear" w:color="auto" w:fill="auto"/>
            <w:tcMar>
              <w:top w:w="80" w:type="dxa"/>
              <w:bottom w:w="80" w:type="dxa"/>
            </w:tcMar>
            <w:vAlign w:val="bottom"/>
          </w:tcPr>
          <w:p w14:paraId="03AE7CBB" w14:textId="10255288" w:rsidR="004A5F8A" w:rsidRPr="004A5F8A" w:rsidRDefault="004A5F8A" w:rsidP="004A5F8A">
            <w:pPr>
              <w:pStyle w:val="TableNumbers"/>
              <w:tabs>
                <w:tab w:val="clear" w:pos="200"/>
                <w:tab w:val="decimal" w:pos="600"/>
              </w:tabs>
              <w:jc w:val="left"/>
              <w:rPr>
                <w:bCs w:val="0"/>
                <w:szCs w:val="18"/>
              </w:rPr>
            </w:pPr>
            <w:r w:rsidRPr="004A5F8A">
              <w:rPr>
                <w:rFonts w:cs="Calibri"/>
                <w:szCs w:val="18"/>
              </w:rPr>
              <w:t>8.02</w:t>
            </w:r>
          </w:p>
        </w:tc>
        <w:tc>
          <w:tcPr>
            <w:tcW w:w="1544" w:type="dxa"/>
            <w:gridSpan w:val="2"/>
            <w:shd w:val="clear" w:color="auto" w:fill="auto"/>
            <w:tcMar>
              <w:top w:w="80" w:type="dxa"/>
              <w:bottom w:w="80" w:type="dxa"/>
            </w:tcMar>
            <w:vAlign w:val="bottom"/>
          </w:tcPr>
          <w:p w14:paraId="57F3BED1" w14:textId="48A34E88" w:rsidR="004A5F8A" w:rsidRPr="004A5F8A" w:rsidRDefault="004A5F8A" w:rsidP="004A5F8A">
            <w:pPr>
              <w:pStyle w:val="TableNumbers"/>
              <w:tabs>
                <w:tab w:val="clear" w:pos="200"/>
                <w:tab w:val="decimal" w:pos="600"/>
              </w:tabs>
              <w:jc w:val="left"/>
              <w:rPr>
                <w:bCs w:val="0"/>
                <w:szCs w:val="18"/>
              </w:rPr>
            </w:pPr>
            <w:r w:rsidRPr="004A5F8A">
              <w:rPr>
                <w:rFonts w:cs="Calibri"/>
                <w:szCs w:val="18"/>
              </w:rPr>
              <w:t>9.35</w:t>
            </w:r>
          </w:p>
        </w:tc>
        <w:tc>
          <w:tcPr>
            <w:tcW w:w="1544" w:type="dxa"/>
            <w:gridSpan w:val="2"/>
            <w:shd w:val="clear" w:color="auto" w:fill="auto"/>
            <w:tcMar>
              <w:top w:w="80" w:type="dxa"/>
              <w:bottom w:w="80" w:type="dxa"/>
            </w:tcMar>
            <w:vAlign w:val="bottom"/>
          </w:tcPr>
          <w:p w14:paraId="3CEC2A33" w14:textId="2F90C860" w:rsidR="004A5F8A" w:rsidRPr="004A5F8A" w:rsidRDefault="004A5F8A" w:rsidP="004A5F8A">
            <w:pPr>
              <w:pStyle w:val="TableNumbers"/>
              <w:tabs>
                <w:tab w:val="clear" w:pos="200"/>
                <w:tab w:val="decimal" w:pos="600"/>
              </w:tabs>
              <w:jc w:val="left"/>
              <w:rPr>
                <w:bCs w:val="0"/>
                <w:szCs w:val="18"/>
              </w:rPr>
            </w:pPr>
            <w:r w:rsidRPr="004A5F8A">
              <w:rPr>
                <w:rFonts w:cs="Calibri"/>
                <w:szCs w:val="18"/>
              </w:rPr>
              <w:t>9.40</w:t>
            </w:r>
          </w:p>
        </w:tc>
        <w:tc>
          <w:tcPr>
            <w:tcW w:w="1544" w:type="dxa"/>
            <w:shd w:val="clear" w:color="auto" w:fill="auto"/>
            <w:tcMar>
              <w:top w:w="80" w:type="dxa"/>
              <w:bottom w:w="80" w:type="dxa"/>
            </w:tcMar>
            <w:vAlign w:val="bottom"/>
          </w:tcPr>
          <w:p w14:paraId="4B1BAAF0" w14:textId="6F02E36C" w:rsidR="004A5F8A" w:rsidRPr="004A5F8A" w:rsidRDefault="004A5F8A" w:rsidP="004A5F8A">
            <w:pPr>
              <w:pStyle w:val="TableNumbers"/>
              <w:tabs>
                <w:tab w:val="clear" w:pos="200"/>
                <w:tab w:val="decimal" w:pos="600"/>
              </w:tabs>
              <w:jc w:val="left"/>
              <w:rPr>
                <w:bCs w:val="0"/>
                <w:szCs w:val="18"/>
              </w:rPr>
            </w:pPr>
            <w:r w:rsidRPr="004A5F8A">
              <w:rPr>
                <w:rFonts w:cs="Calibri"/>
                <w:szCs w:val="18"/>
              </w:rPr>
              <w:t>14.79</w:t>
            </w:r>
          </w:p>
        </w:tc>
      </w:tr>
      <w:tr w:rsidR="004A5F8A" w:rsidRPr="009A3684" w14:paraId="6FA00F8E" w14:textId="77777777" w:rsidTr="00A3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4239D385" w14:textId="52AF0024" w:rsidR="004A5F8A" w:rsidRPr="009A3684" w:rsidRDefault="004A5F8A" w:rsidP="004A5F8A">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44" w:type="dxa"/>
            <w:shd w:val="clear" w:color="auto" w:fill="auto"/>
            <w:tcMar>
              <w:top w:w="80" w:type="dxa"/>
              <w:bottom w:w="80" w:type="dxa"/>
            </w:tcMar>
            <w:vAlign w:val="bottom"/>
          </w:tcPr>
          <w:p w14:paraId="3F7471DA" w14:textId="71114DEB" w:rsidR="004A5F8A" w:rsidRPr="004A5F8A" w:rsidRDefault="004A5F8A" w:rsidP="004A5F8A">
            <w:pPr>
              <w:pStyle w:val="TableNumbers"/>
              <w:rPr>
                <w:bCs w:val="0"/>
                <w:szCs w:val="18"/>
              </w:rPr>
            </w:pPr>
            <w:r w:rsidRPr="004A5F8A">
              <w:rPr>
                <w:rFonts w:cs="Calibri"/>
                <w:szCs w:val="18"/>
              </w:rPr>
              <w:t>0.34/0.34</w:t>
            </w:r>
          </w:p>
        </w:tc>
        <w:tc>
          <w:tcPr>
            <w:tcW w:w="1544" w:type="dxa"/>
            <w:gridSpan w:val="2"/>
            <w:shd w:val="clear" w:color="auto" w:fill="auto"/>
            <w:tcMar>
              <w:top w:w="80" w:type="dxa"/>
              <w:bottom w:w="80" w:type="dxa"/>
            </w:tcMar>
            <w:vAlign w:val="bottom"/>
          </w:tcPr>
          <w:p w14:paraId="71409E8B" w14:textId="20FD8339" w:rsidR="004A5F8A" w:rsidRPr="004A5F8A" w:rsidRDefault="004A5F8A" w:rsidP="004A5F8A">
            <w:pPr>
              <w:pStyle w:val="TableNumbers"/>
              <w:tabs>
                <w:tab w:val="clear" w:pos="200"/>
                <w:tab w:val="decimal" w:pos="600"/>
              </w:tabs>
              <w:jc w:val="left"/>
              <w:rPr>
                <w:bCs w:val="0"/>
                <w:szCs w:val="18"/>
              </w:rPr>
            </w:pPr>
            <w:r w:rsidRPr="004A5F8A">
              <w:rPr>
                <w:rFonts w:cs="Calibri"/>
                <w:szCs w:val="18"/>
              </w:rPr>
              <w:t>7.63</w:t>
            </w:r>
          </w:p>
        </w:tc>
        <w:tc>
          <w:tcPr>
            <w:tcW w:w="1544" w:type="dxa"/>
            <w:gridSpan w:val="2"/>
            <w:shd w:val="clear" w:color="auto" w:fill="auto"/>
            <w:tcMar>
              <w:top w:w="80" w:type="dxa"/>
              <w:bottom w:w="80" w:type="dxa"/>
            </w:tcMar>
            <w:vAlign w:val="bottom"/>
          </w:tcPr>
          <w:p w14:paraId="570F3F58" w14:textId="666EE17F" w:rsidR="004A5F8A" w:rsidRPr="004A5F8A" w:rsidRDefault="004A5F8A" w:rsidP="004A5F8A">
            <w:pPr>
              <w:pStyle w:val="TableNumbers"/>
              <w:tabs>
                <w:tab w:val="clear" w:pos="200"/>
                <w:tab w:val="decimal" w:pos="600"/>
              </w:tabs>
              <w:jc w:val="left"/>
              <w:rPr>
                <w:bCs w:val="0"/>
                <w:szCs w:val="18"/>
              </w:rPr>
            </w:pPr>
            <w:r w:rsidRPr="004A5F8A">
              <w:rPr>
                <w:rFonts w:cs="Calibri"/>
                <w:szCs w:val="18"/>
              </w:rPr>
              <w:t>8.71</w:t>
            </w:r>
          </w:p>
        </w:tc>
        <w:tc>
          <w:tcPr>
            <w:tcW w:w="1544" w:type="dxa"/>
            <w:gridSpan w:val="2"/>
            <w:shd w:val="clear" w:color="auto" w:fill="auto"/>
            <w:tcMar>
              <w:top w:w="80" w:type="dxa"/>
              <w:bottom w:w="80" w:type="dxa"/>
            </w:tcMar>
            <w:vAlign w:val="bottom"/>
          </w:tcPr>
          <w:p w14:paraId="7EFDEEC1" w14:textId="59F107A3" w:rsidR="004A5F8A" w:rsidRPr="004A5F8A" w:rsidRDefault="004A5F8A" w:rsidP="004A5F8A">
            <w:pPr>
              <w:pStyle w:val="TableNumbers"/>
              <w:tabs>
                <w:tab w:val="clear" w:pos="200"/>
                <w:tab w:val="decimal" w:pos="600"/>
              </w:tabs>
              <w:jc w:val="left"/>
              <w:rPr>
                <w:bCs w:val="0"/>
                <w:szCs w:val="18"/>
              </w:rPr>
            </w:pPr>
            <w:r w:rsidRPr="004A5F8A">
              <w:rPr>
                <w:rFonts w:cs="Calibri"/>
                <w:szCs w:val="18"/>
              </w:rPr>
              <w:t>8.43</w:t>
            </w:r>
          </w:p>
        </w:tc>
        <w:tc>
          <w:tcPr>
            <w:tcW w:w="1544" w:type="dxa"/>
            <w:shd w:val="clear" w:color="auto" w:fill="auto"/>
            <w:tcMar>
              <w:top w:w="80" w:type="dxa"/>
              <w:bottom w:w="80" w:type="dxa"/>
            </w:tcMar>
            <w:vAlign w:val="bottom"/>
          </w:tcPr>
          <w:p w14:paraId="6EBD4F82" w14:textId="4B3F413B" w:rsidR="004A5F8A" w:rsidRPr="004A5F8A" w:rsidRDefault="004A5F8A" w:rsidP="004A5F8A">
            <w:pPr>
              <w:pStyle w:val="TableNumbers"/>
              <w:tabs>
                <w:tab w:val="clear" w:pos="200"/>
                <w:tab w:val="decimal" w:pos="600"/>
              </w:tabs>
              <w:jc w:val="left"/>
              <w:rPr>
                <w:bCs w:val="0"/>
                <w:szCs w:val="18"/>
              </w:rPr>
            </w:pPr>
            <w:r w:rsidRPr="004A5F8A">
              <w:rPr>
                <w:rFonts w:cs="Calibri"/>
                <w:szCs w:val="18"/>
              </w:rPr>
              <w:t>12.73</w:t>
            </w:r>
          </w:p>
        </w:tc>
      </w:tr>
      <w:tr w:rsidR="004A5F8A" w:rsidRPr="009A3684" w14:paraId="4FD55FFA" w14:textId="77777777" w:rsidTr="00A3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0DA2AC3D" w14:textId="0DF028FD" w:rsidR="004A5F8A" w:rsidRPr="009A3684" w:rsidRDefault="004A5F8A" w:rsidP="004A5F8A">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44" w:type="dxa"/>
            <w:shd w:val="clear" w:color="auto" w:fill="auto"/>
            <w:tcMar>
              <w:top w:w="80" w:type="dxa"/>
              <w:bottom w:w="80" w:type="dxa"/>
            </w:tcMar>
            <w:vAlign w:val="bottom"/>
          </w:tcPr>
          <w:p w14:paraId="34B649F9" w14:textId="6F8F947D" w:rsidR="004A5F8A" w:rsidRPr="004A5F8A" w:rsidRDefault="004A5F8A" w:rsidP="004A5F8A">
            <w:pPr>
              <w:pStyle w:val="TableNumbers"/>
              <w:rPr>
                <w:bCs w:val="0"/>
                <w:szCs w:val="18"/>
              </w:rPr>
            </w:pPr>
            <w:r w:rsidRPr="004A5F8A">
              <w:rPr>
                <w:rFonts w:cs="Calibri"/>
                <w:szCs w:val="18"/>
              </w:rPr>
              <w:t>0.33/0.33</w:t>
            </w:r>
          </w:p>
        </w:tc>
        <w:tc>
          <w:tcPr>
            <w:tcW w:w="1544" w:type="dxa"/>
            <w:gridSpan w:val="2"/>
            <w:shd w:val="clear" w:color="auto" w:fill="auto"/>
            <w:tcMar>
              <w:top w:w="80" w:type="dxa"/>
              <w:bottom w:w="80" w:type="dxa"/>
            </w:tcMar>
            <w:vAlign w:val="bottom"/>
          </w:tcPr>
          <w:p w14:paraId="50409692" w14:textId="2E1C2AFD" w:rsidR="004A5F8A" w:rsidRPr="004A5F8A" w:rsidRDefault="004A5F8A" w:rsidP="004A5F8A">
            <w:pPr>
              <w:pStyle w:val="TableNumbers"/>
              <w:tabs>
                <w:tab w:val="clear" w:pos="200"/>
                <w:tab w:val="decimal" w:pos="600"/>
              </w:tabs>
              <w:jc w:val="left"/>
              <w:rPr>
                <w:bCs w:val="0"/>
                <w:szCs w:val="18"/>
              </w:rPr>
            </w:pPr>
            <w:r w:rsidRPr="004A5F8A">
              <w:rPr>
                <w:rFonts w:cs="Calibri"/>
                <w:szCs w:val="18"/>
              </w:rPr>
              <w:t>7.03</w:t>
            </w:r>
          </w:p>
        </w:tc>
        <w:tc>
          <w:tcPr>
            <w:tcW w:w="1544" w:type="dxa"/>
            <w:gridSpan w:val="2"/>
            <w:shd w:val="clear" w:color="auto" w:fill="auto"/>
            <w:tcMar>
              <w:top w:w="80" w:type="dxa"/>
              <w:bottom w:w="80" w:type="dxa"/>
            </w:tcMar>
            <w:vAlign w:val="bottom"/>
          </w:tcPr>
          <w:p w14:paraId="58DD32F5" w14:textId="5A386D98" w:rsidR="004A5F8A" w:rsidRPr="004A5F8A" w:rsidRDefault="004A5F8A" w:rsidP="004A5F8A">
            <w:pPr>
              <w:pStyle w:val="TableNumbers"/>
              <w:tabs>
                <w:tab w:val="clear" w:pos="200"/>
                <w:tab w:val="decimal" w:pos="600"/>
              </w:tabs>
              <w:jc w:val="left"/>
              <w:rPr>
                <w:bCs w:val="0"/>
                <w:szCs w:val="18"/>
              </w:rPr>
            </w:pPr>
            <w:r w:rsidRPr="004A5F8A">
              <w:rPr>
                <w:rFonts w:cs="Calibri"/>
                <w:szCs w:val="18"/>
              </w:rPr>
              <w:t>7.63</w:t>
            </w:r>
          </w:p>
        </w:tc>
        <w:tc>
          <w:tcPr>
            <w:tcW w:w="1544" w:type="dxa"/>
            <w:gridSpan w:val="2"/>
            <w:shd w:val="clear" w:color="auto" w:fill="auto"/>
            <w:tcMar>
              <w:top w:w="80" w:type="dxa"/>
              <w:bottom w:w="80" w:type="dxa"/>
            </w:tcMar>
            <w:vAlign w:val="bottom"/>
          </w:tcPr>
          <w:p w14:paraId="38F8CBA1" w14:textId="1450D03E" w:rsidR="004A5F8A" w:rsidRPr="004A5F8A" w:rsidRDefault="004A5F8A" w:rsidP="004A5F8A">
            <w:pPr>
              <w:pStyle w:val="TableNumbers"/>
              <w:tabs>
                <w:tab w:val="clear" w:pos="200"/>
                <w:tab w:val="decimal" w:pos="600"/>
              </w:tabs>
              <w:jc w:val="left"/>
              <w:rPr>
                <w:bCs w:val="0"/>
                <w:szCs w:val="18"/>
              </w:rPr>
            </w:pPr>
            <w:r w:rsidRPr="004A5F8A">
              <w:rPr>
                <w:rFonts w:cs="Calibri"/>
                <w:szCs w:val="18"/>
              </w:rPr>
              <w:t>7.18</w:t>
            </w:r>
          </w:p>
        </w:tc>
        <w:tc>
          <w:tcPr>
            <w:tcW w:w="1544" w:type="dxa"/>
            <w:shd w:val="clear" w:color="auto" w:fill="auto"/>
            <w:tcMar>
              <w:top w:w="80" w:type="dxa"/>
              <w:bottom w:w="80" w:type="dxa"/>
            </w:tcMar>
            <w:vAlign w:val="bottom"/>
          </w:tcPr>
          <w:p w14:paraId="3BA8A52C" w14:textId="0481D380" w:rsidR="004A5F8A" w:rsidRPr="004A5F8A" w:rsidRDefault="004A5F8A" w:rsidP="004A5F8A">
            <w:pPr>
              <w:pStyle w:val="TableNumbers"/>
              <w:tabs>
                <w:tab w:val="clear" w:pos="200"/>
                <w:tab w:val="decimal" w:pos="600"/>
              </w:tabs>
              <w:jc w:val="left"/>
              <w:rPr>
                <w:bCs w:val="0"/>
                <w:szCs w:val="18"/>
              </w:rPr>
            </w:pPr>
            <w:r w:rsidRPr="004A5F8A">
              <w:rPr>
                <w:rFonts w:cs="Calibri"/>
                <w:szCs w:val="18"/>
              </w:rPr>
              <w:t>10.86</w:t>
            </w:r>
          </w:p>
        </w:tc>
      </w:tr>
      <w:tr w:rsidR="004A5F8A" w:rsidRPr="009A3684" w14:paraId="7C7D2701" w14:textId="77777777" w:rsidTr="00A3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0A4E33B3" w14:textId="7CF86092" w:rsidR="004A5F8A" w:rsidRPr="009A3684" w:rsidRDefault="004A5F8A" w:rsidP="004A5F8A">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44" w:type="dxa"/>
            <w:shd w:val="clear" w:color="auto" w:fill="auto"/>
            <w:tcMar>
              <w:top w:w="80" w:type="dxa"/>
              <w:bottom w:w="80" w:type="dxa"/>
            </w:tcMar>
            <w:vAlign w:val="bottom"/>
          </w:tcPr>
          <w:p w14:paraId="75221A03" w14:textId="023BA0FA" w:rsidR="004A5F8A" w:rsidRPr="004A5F8A" w:rsidRDefault="004A5F8A" w:rsidP="004A5F8A">
            <w:pPr>
              <w:pStyle w:val="TableNumbers"/>
              <w:rPr>
                <w:bCs w:val="0"/>
                <w:szCs w:val="18"/>
              </w:rPr>
            </w:pPr>
            <w:r w:rsidRPr="004A5F8A">
              <w:rPr>
                <w:rFonts w:cs="Calibri"/>
                <w:szCs w:val="18"/>
              </w:rPr>
              <w:t>0.31/0.31</w:t>
            </w:r>
          </w:p>
        </w:tc>
        <w:tc>
          <w:tcPr>
            <w:tcW w:w="1544" w:type="dxa"/>
            <w:gridSpan w:val="2"/>
            <w:shd w:val="clear" w:color="auto" w:fill="auto"/>
            <w:tcMar>
              <w:top w:w="80" w:type="dxa"/>
              <w:bottom w:w="80" w:type="dxa"/>
            </w:tcMar>
            <w:vAlign w:val="bottom"/>
          </w:tcPr>
          <w:p w14:paraId="384CE9F0" w14:textId="150DD0D2" w:rsidR="004A5F8A" w:rsidRPr="004A5F8A" w:rsidRDefault="004A5F8A" w:rsidP="004A5F8A">
            <w:pPr>
              <w:pStyle w:val="TableNumbers"/>
              <w:tabs>
                <w:tab w:val="clear" w:pos="200"/>
                <w:tab w:val="decimal" w:pos="600"/>
              </w:tabs>
              <w:jc w:val="left"/>
              <w:rPr>
                <w:bCs w:val="0"/>
                <w:szCs w:val="18"/>
              </w:rPr>
            </w:pPr>
            <w:r w:rsidRPr="004A5F8A">
              <w:rPr>
                <w:rFonts w:cs="Calibri"/>
                <w:szCs w:val="18"/>
              </w:rPr>
              <w:t>6.34</w:t>
            </w:r>
          </w:p>
        </w:tc>
        <w:tc>
          <w:tcPr>
            <w:tcW w:w="1544" w:type="dxa"/>
            <w:gridSpan w:val="2"/>
            <w:shd w:val="clear" w:color="auto" w:fill="auto"/>
            <w:tcMar>
              <w:top w:w="80" w:type="dxa"/>
              <w:bottom w:w="80" w:type="dxa"/>
            </w:tcMar>
            <w:vAlign w:val="bottom"/>
          </w:tcPr>
          <w:p w14:paraId="79B777F9" w14:textId="743F3184" w:rsidR="004A5F8A" w:rsidRPr="004A5F8A" w:rsidRDefault="004A5F8A" w:rsidP="004A5F8A">
            <w:pPr>
              <w:pStyle w:val="TableNumbers"/>
              <w:tabs>
                <w:tab w:val="clear" w:pos="200"/>
                <w:tab w:val="decimal" w:pos="600"/>
              </w:tabs>
              <w:jc w:val="left"/>
              <w:rPr>
                <w:bCs w:val="0"/>
                <w:szCs w:val="18"/>
              </w:rPr>
            </w:pPr>
            <w:r w:rsidRPr="004A5F8A">
              <w:rPr>
                <w:rFonts w:cs="Calibri"/>
                <w:szCs w:val="18"/>
              </w:rPr>
              <w:t>6.68</w:t>
            </w:r>
          </w:p>
        </w:tc>
        <w:tc>
          <w:tcPr>
            <w:tcW w:w="1544" w:type="dxa"/>
            <w:gridSpan w:val="2"/>
            <w:shd w:val="clear" w:color="auto" w:fill="auto"/>
            <w:tcMar>
              <w:top w:w="80" w:type="dxa"/>
              <w:bottom w:w="80" w:type="dxa"/>
            </w:tcMar>
            <w:vAlign w:val="bottom"/>
          </w:tcPr>
          <w:p w14:paraId="0E8278DB" w14:textId="4FD4CCEF" w:rsidR="004A5F8A" w:rsidRPr="004A5F8A" w:rsidRDefault="004A5F8A" w:rsidP="004A5F8A">
            <w:pPr>
              <w:pStyle w:val="TableNumbers"/>
              <w:tabs>
                <w:tab w:val="clear" w:pos="200"/>
                <w:tab w:val="decimal" w:pos="600"/>
              </w:tabs>
              <w:jc w:val="left"/>
              <w:rPr>
                <w:bCs w:val="0"/>
                <w:szCs w:val="18"/>
              </w:rPr>
            </w:pPr>
            <w:r w:rsidRPr="004A5F8A">
              <w:rPr>
                <w:rFonts w:cs="Calibri"/>
                <w:szCs w:val="18"/>
              </w:rPr>
              <w:t>6.23</w:t>
            </w:r>
          </w:p>
        </w:tc>
        <w:tc>
          <w:tcPr>
            <w:tcW w:w="1544" w:type="dxa"/>
            <w:shd w:val="clear" w:color="auto" w:fill="auto"/>
            <w:tcMar>
              <w:top w:w="80" w:type="dxa"/>
              <w:bottom w:w="80" w:type="dxa"/>
            </w:tcMar>
            <w:vAlign w:val="bottom"/>
          </w:tcPr>
          <w:p w14:paraId="3E632487" w14:textId="344CBC13" w:rsidR="004A5F8A" w:rsidRPr="004A5F8A" w:rsidRDefault="004A5F8A" w:rsidP="004A5F8A">
            <w:pPr>
              <w:pStyle w:val="TableNumbers"/>
              <w:tabs>
                <w:tab w:val="clear" w:pos="200"/>
                <w:tab w:val="decimal" w:pos="600"/>
              </w:tabs>
              <w:jc w:val="left"/>
              <w:rPr>
                <w:bCs w:val="0"/>
                <w:szCs w:val="18"/>
              </w:rPr>
            </w:pPr>
            <w:r w:rsidRPr="004A5F8A">
              <w:rPr>
                <w:rFonts w:cs="Calibri"/>
                <w:szCs w:val="18"/>
              </w:rPr>
              <w:t>9.34</w:t>
            </w:r>
          </w:p>
        </w:tc>
      </w:tr>
      <w:tr w:rsidR="004A5F8A" w:rsidRPr="009A3684" w14:paraId="01D479C5" w14:textId="77777777" w:rsidTr="00A3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21062921" w14:textId="65C65197" w:rsidR="004A5F8A" w:rsidRPr="009A3684" w:rsidRDefault="004A5F8A" w:rsidP="004A5F8A">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44" w:type="dxa"/>
            <w:shd w:val="clear" w:color="auto" w:fill="auto"/>
            <w:tcMar>
              <w:top w:w="80" w:type="dxa"/>
              <w:bottom w:w="80" w:type="dxa"/>
            </w:tcMar>
            <w:vAlign w:val="bottom"/>
          </w:tcPr>
          <w:p w14:paraId="0464A2D2" w14:textId="3D0D0AF3" w:rsidR="004A5F8A" w:rsidRPr="004A5F8A" w:rsidRDefault="004A5F8A" w:rsidP="004A5F8A">
            <w:pPr>
              <w:pStyle w:val="TableNumbers"/>
              <w:rPr>
                <w:bCs w:val="0"/>
                <w:szCs w:val="18"/>
              </w:rPr>
            </w:pPr>
            <w:r w:rsidRPr="004A5F8A">
              <w:rPr>
                <w:rFonts w:cs="Calibri"/>
                <w:szCs w:val="18"/>
              </w:rPr>
              <w:t>0.30/0.30</w:t>
            </w:r>
          </w:p>
        </w:tc>
        <w:tc>
          <w:tcPr>
            <w:tcW w:w="1544" w:type="dxa"/>
            <w:gridSpan w:val="2"/>
            <w:shd w:val="clear" w:color="auto" w:fill="auto"/>
            <w:tcMar>
              <w:top w:w="80" w:type="dxa"/>
              <w:bottom w:w="80" w:type="dxa"/>
            </w:tcMar>
            <w:vAlign w:val="bottom"/>
          </w:tcPr>
          <w:p w14:paraId="23C6FEE0" w14:textId="5082EC05" w:rsidR="004A5F8A" w:rsidRPr="004A5F8A" w:rsidRDefault="004A5F8A" w:rsidP="004A5F8A">
            <w:pPr>
              <w:pStyle w:val="TableNumbers"/>
              <w:tabs>
                <w:tab w:val="clear" w:pos="200"/>
                <w:tab w:val="decimal" w:pos="600"/>
              </w:tabs>
              <w:jc w:val="left"/>
              <w:rPr>
                <w:bCs w:val="0"/>
                <w:szCs w:val="18"/>
              </w:rPr>
            </w:pPr>
            <w:r w:rsidRPr="004A5F8A">
              <w:rPr>
                <w:rFonts w:cs="Calibri"/>
                <w:szCs w:val="18"/>
              </w:rPr>
              <w:t>5.71</w:t>
            </w:r>
          </w:p>
        </w:tc>
        <w:tc>
          <w:tcPr>
            <w:tcW w:w="1544" w:type="dxa"/>
            <w:gridSpan w:val="2"/>
            <w:shd w:val="clear" w:color="auto" w:fill="auto"/>
            <w:tcMar>
              <w:top w:w="80" w:type="dxa"/>
              <w:bottom w:w="80" w:type="dxa"/>
            </w:tcMar>
            <w:vAlign w:val="bottom"/>
          </w:tcPr>
          <w:p w14:paraId="242C8DC6" w14:textId="67BF9519" w:rsidR="004A5F8A" w:rsidRPr="004A5F8A" w:rsidRDefault="004A5F8A" w:rsidP="004A5F8A">
            <w:pPr>
              <w:pStyle w:val="TableNumbers"/>
              <w:tabs>
                <w:tab w:val="clear" w:pos="200"/>
                <w:tab w:val="decimal" w:pos="600"/>
              </w:tabs>
              <w:jc w:val="left"/>
              <w:rPr>
                <w:bCs w:val="0"/>
                <w:szCs w:val="18"/>
              </w:rPr>
            </w:pPr>
            <w:r w:rsidRPr="004A5F8A">
              <w:rPr>
                <w:rFonts w:cs="Calibri"/>
                <w:szCs w:val="18"/>
              </w:rPr>
              <w:t>6.00</w:t>
            </w:r>
          </w:p>
        </w:tc>
        <w:tc>
          <w:tcPr>
            <w:tcW w:w="1544" w:type="dxa"/>
            <w:gridSpan w:val="2"/>
            <w:shd w:val="clear" w:color="auto" w:fill="auto"/>
            <w:tcMar>
              <w:top w:w="80" w:type="dxa"/>
              <w:bottom w:w="80" w:type="dxa"/>
            </w:tcMar>
            <w:vAlign w:val="bottom"/>
          </w:tcPr>
          <w:p w14:paraId="5C47B9D2" w14:textId="793CD881" w:rsidR="004A5F8A" w:rsidRPr="004A5F8A" w:rsidRDefault="004A5F8A" w:rsidP="004A5F8A">
            <w:pPr>
              <w:pStyle w:val="TableNumbers"/>
              <w:tabs>
                <w:tab w:val="clear" w:pos="200"/>
                <w:tab w:val="decimal" w:pos="600"/>
              </w:tabs>
              <w:jc w:val="left"/>
              <w:rPr>
                <w:bCs w:val="0"/>
                <w:szCs w:val="18"/>
              </w:rPr>
            </w:pPr>
            <w:r w:rsidRPr="004A5F8A">
              <w:rPr>
                <w:rFonts w:cs="Calibri"/>
                <w:szCs w:val="18"/>
              </w:rPr>
              <w:t>5.63</w:t>
            </w:r>
          </w:p>
        </w:tc>
        <w:tc>
          <w:tcPr>
            <w:tcW w:w="1544" w:type="dxa"/>
            <w:shd w:val="clear" w:color="auto" w:fill="auto"/>
            <w:tcMar>
              <w:top w:w="80" w:type="dxa"/>
              <w:bottom w:w="80" w:type="dxa"/>
            </w:tcMar>
            <w:vAlign w:val="bottom"/>
          </w:tcPr>
          <w:p w14:paraId="46B0A5C6" w14:textId="07450FF1" w:rsidR="004A5F8A" w:rsidRPr="004A5F8A" w:rsidRDefault="004A5F8A" w:rsidP="004A5F8A">
            <w:pPr>
              <w:pStyle w:val="TableNumbers"/>
              <w:tabs>
                <w:tab w:val="clear" w:pos="200"/>
                <w:tab w:val="decimal" w:pos="600"/>
              </w:tabs>
              <w:jc w:val="left"/>
              <w:rPr>
                <w:bCs w:val="0"/>
                <w:szCs w:val="18"/>
              </w:rPr>
            </w:pPr>
            <w:r w:rsidRPr="004A5F8A">
              <w:rPr>
                <w:rFonts w:cs="Calibri"/>
                <w:szCs w:val="18"/>
              </w:rPr>
              <w:t>8.94</w:t>
            </w:r>
          </w:p>
        </w:tc>
      </w:tr>
      <w:tr w:rsidR="004A5F8A" w:rsidRPr="009A3684" w14:paraId="54523D84" w14:textId="77777777" w:rsidTr="00A3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5250CA2D" w14:textId="7BA05B20" w:rsidR="004A5F8A" w:rsidRPr="009A3684" w:rsidRDefault="004A5F8A" w:rsidP="004A5F8A">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44" w:type="dxa"/>
            <w:shd w:val="clear" w:color="auto" w:fill="auto"/>
            <w:tcMar>
              <w:top w:w="80" w:type="dxa"/>
              <w:bottom w:w="80" w:type="dxa"/>
            </w:tcMar>
            <w:vAlign w:val="bottom"/>
          </w:tcPr>
          <w:p w14:paraId="00691491" w14:textId="1F3AD9C6" w:rsidR="004A5F8A" w:rsidRPr="004A5F8A" w:rsidRDefault="004A5F8A" w:rsidP="004A5F8A">
            <w:pPr>
              <w:pStyle w:val="TableNumbers"/>
              <w:rPr>
                <w:bCs w:val="0"/>
                <w:szCs w:val="18"/>
              </w:rPr>
            </w:pPr>
            <w:r w:rsidRPr="004A5F8A">
              <w:rPr>
                <w:rFonts w:cs="Calibri"/>
                <w:szCs w:val="18"/>
              </w:rPr>
              <w:t>0.30/0.30</w:t>
            </w:r>
          </w:p>
        </w:tc>
        <w:tc>
          <w:tcPr>
            <w:tcW w:w="1544" w:type="dxa"/>
            <w:gridSpan w:val="2"/>
            <w:shd w:val="clear" w:color="auto" w:fill="auto"/>
            <w:tcMar>
              <w:top w:w="80" w:type="dxa"/>
              <w:bottom w:w="80" w:type="dxa"/>
            </w:tcMar>
            <w:vAlign w:val="bottom"/>
          </w:tcPr>
          <w:p w14:paraId="5A46A796" w14:textId="25F81DEF" w:rsidR="004A5F8A" w:rsidRPr="004A5F8A" w:rsidRDefault="004A5F8A" w:rsidP="004A5F8A">
            <w:pPr>
              <w:pStyle w:val="TableNumbers"/>
              <w:tabs>
                <w:tab w:val="clear" w:pos="200"/>
                <w:tab w:val="decimal" w:pos="600"/>
              </w:tabs>
              <w:jc w:val="left"/>
              <w:rPr>
                <w:bCs w:val="0"/>
                <w:szCs w:val="18"/>
              </w:rPr>
            </w:pPr>
            <w:r w:rsidRPr="004A5F8A">
              <w:rPr>
                <w:rFonts w:cs="Calibri"/>
                <w:szCs w:val="18"/>
              </w:rPr>
              <w:t>5.41</w:t>
            </w:r>
          </w:p>
        </w:tc>
        <w:tc>
          <w:tcPr>
            <w:tcW w:w="1544" w:type="dxa"/>
            <w:gridSpan w:val="2"/>
            <w:shd w:val="clear" w:color="auto" w:fill="auto"/>
            <w:tcMar>
              <w:top w:w="80" w:type="dxa"/>
              <w:bottom w:w="80" w:type="dxa"/>
            </w:tcMar>
            <w:vAlign w:val="bottom"/>
          </w:tcPr>
          <w:p w14:paraId="63980613" w14:textId="508AC901" w:rsidR="004A5F8A" w:rsidRPr="004A5F8A" w:rsidRDefault="004A5F8A" w:rsidP="004A5F8A">
            <w:pPr>
              <w:pStyle w:val="TableNumbers"/>
              <w:tabs>
                <w:tab w:val="clear" w:pos="200"/>
                <w:tab w:val="decimal" w:pos="600"/>
              </w:tabs>
              <w:jc w:val="left"/>
              <w:rPr>
                <w:bCs w:val="0"/>
                <w:szCs w:val="18"/>
              </w:rPr>
            </w:pPr>
            <w:r w:rsidRPr="004A5F8A">
              <w:rPr>
                <w:rFonts w:cs="Calibri"/>
                <w:szCs w:val="18"/>
              </w:rPr>
              <w:t>5.57</w:t>
            </w:r>
          </w:p>
        </w:tc>
        <w:tc>
          <w:tcPr>
            <w:tcW w:w="1544" w:type="dxa"/>
            <w:gridSpan w:val="2"/>
            <w:shd w:val="clear" w:color="auto" w:fill="auto"/>
            <w:tcMar>
              <w:top w:w="80" w:type="dxa"/>
              <w:bottom w:w="80" w:type="dxa"/>
            </w:tcMar>
            <w:vAlign w:val="bottom"/>
          </w:tcPr>
          <w:p w14:paraId="5A2DF44C" w14:textId="0901D85B" w:rsidR="004A5F8A" w:rsidRPr="004A5F8A" w:rsidRDefault="004A5F8A" w:rsidP="004A5F8A">
            <w:pPr>
              <w:pStyle w:val="TableNumbers"/>
              <w:tabs>
                <w:tab w:val="clear" w:pos="200"/>
                <w:tab w:val="decimal" w:pos="600"/>
              </w:tabs>
              <w:jc w:val="left"/>
              <w:rPr>
                <w:bCs w:val="0"/>
                <w:szCs w:val="18"/>
              </w:rPr>
            </w:pPr>
            <w:r w:rsidRPr="004A5F8A">
              <w:rPr>
                <w:rFonts w:cs="Calibri"/>
                <w:szCs w:val="18"/>
              </w:rPr>
              <w:t>5.29</w:t>
            </w:r>
          </w:p>
        </w:tc>
        <w:tc>
          <w:tcPr>
            <w:tcW w:w="1544" w:type="dxa"/>
            <w:shd w:val="clear" w:color="auto" w:fill="auto"/>
            <w:tcMar>
              <w:top w:w="80" w:type="dxa"/>
              <w:bottom w:w="80" w:type="dxa"/>
            </w:tcMar>
            <w:vAlign w:val="bottom"/>
          </w:tcPr>
          <w:p w14:paraId="3001E8F1" w14:textId="7589169C" w:rsidR="004A5F8A" w:rsidRPr="004A5F8A" w:rsidRDefault="004A5F8A" w:rsidP="004A5F8A">
            <w:pPr>
              <w:pStyle w:val="TableNumbers"/>
              <w:tabs>
                <w:tab w:val="clear" w:pos="200"/>
                <w:tab w:val="decimal" w:pos="600"/>
              </w:tabs>
              <w:jc w:val="left"/>
              <w:rPr>
                <w:bCs w:val="0"/>
                <w:szCs w:val="18"/>
              </w:rPr>
            </w:pPr>
            <w:r w:rsidRPr="004A5F8A">
              <w:rPr>
                <w:rFonts w:cs="Calibri"/>
                <w:szCs w:val="18"/>
              </w:rPr>
              <w:t>8.50</w:t>
            </w:r>
          </w:p>
        </w:tc>
      </w:tr>
      <w:tr w:rsidR="004A5F8A" w:rsidRPr="009A3684" w14:paraId="6371444F" w14:textId="77777777" w:rsidTr="00A3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780DD045" w14:textId="60F406FF" w:rsidR="004A5F8A" w:rsidRDefault="004A5F8A" w:rsidP="004A5F8A">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44" w:type="dxa"/>
            <w:shd w:val="clear" w:color="auto" w:fill="auto"/>
            <w:tcMar>
              <w:top w:w="80" w:type="dxa"/>
              <w:bottom w:w="80" w:type="dxa"/>
            </w:tcMar>
            <w:vAlign w:val="bottom"/>
          </w:tcPr>
          <w:p w14:paraId="44FBEFBC" w14:textId="41DC7348" w:rsidR="004A5F8A" w:rsidRPr="004A5F8A" w:rsidRDefault="004A5F8A" w:rsidP="004A5F8A">
            <w:pPr>
              <w:pStyle w:val="TableNumbers"/>
              <w:rPr>
                <w:rFonts w:cs="Calibri"/>
                <w:bCs w:val="0"/>
                <w:szCs w:val="18"/>
              </w:rPr>
            </w:pPr>
            <w:r w:rsidRPr="004A5F8A">
              <w:rPr>
                <w:rFonts w:cs="Calibri"/>
                <w:szCs w:val="18"/>
              </w:rPr>
              <w:t>0.29/0.29</w:t>
            </w:r>
          </w:p>
        </w:tc>
        <w:tc>
          <w:tcPr>
            <w:tcW w:w="1544" w:type="dxa"/>
            <w:gridSpan w:val="2"/>
            <w:shd w:val="clear" w:color="auto" w:fill="auto"/>
            <w:tcMar>
              <w:top w:w="80" w:type="dxa"/>
              <w:bottom w:w="80" w:type="dxa"/>
            </w:tcMar>
            <w:vAlign w:val="bottom"/>
          </w:tcPr>
          <w:p w14:paraId="1028E521" w14:textId="3A0F5DC4" w:rsidR="004A5F8A" w:rsidRPr="004A5F8A" w:rsidRDefault="004A5F8A" w:rsidP="004A5F8A">
            <w:pPr>
              <w:pStyle w:val="TableNumbers"/>
              <w:tabs>
                <w:tab w:val="clear" w:pos="200"/>
                <w:tab w:val="decimal" w:pos="600"/>
              </w:tabs>
              <w:jc w:val="left"/>
              <w:rPr>
                <w:rFonts w:cs="Calibri"/>
                <w:bCs w:val="0"/>
                <w:szCs w:val="18"/>
              </w:rPr>
            </w:pPr>
            <w:r w:rsidRPr="004A5F8A">
              <w:rPr>
                <w:rFonts w:cs="Calibri"/>
                <w:szCs w:val="18"/>
              </w:rPr>
              <w:t>5.11</w:t>
            </w:r>
          </w:p>
        </w:tc>
        <w:tc>
          <w:tcPr>
            <w:tcW w:w="1544" w:type="dxa"/>
            <w:gridSpan w:val="2"/>
            <w:shd w:val="clear" w:color="auto" w:fill="auto"/>
            <w:tcMar>
              <w:top w:w="80" w:type="dxa"/>
              <w:bottom w:w="80" w:type="dxa"/>
            </w:tcMar>
            <w:vAlign w:val="bottom"/>
          </w:tcPr>
          <w:p w14:paraId="0BEAD0B3" w14:textId="0C18EE41" w:rsidR="004A5F8A" w:rsidRPr="004A5F8A" w:rsidRDefault="004A5F8A" w:rsidP="004A5F8A">
            <w:pPr>
              <w:pStyle w:val="TableNumbers"/>
              <w:tabs>
                <w:tab w:val="clear" w:pos="200"/>
                <w:tab w:val="decimal" w:pos="600"/>
              </w:tabs>
              <w:jc w:val="left"/>
              <w:rPr>
                <w:rFonts w:cs="Calibri"/>
                <w:bCs w:val="0"/>
                <w:szCs w:val="18"/>
              </w:rPr>
            </w:pPr>
            <w:r w:rsidRPr="004A5F8A">
              <w:rPr>
                <w:rFonts w:cs="Calibri"/>
                <w:szCs w:val="18"/>
              </w:rPr>
              <w:t>5.24</w:t>
            </w:r>
          </w:p>
        </w:tc>
        <w:tc>
          <w:tcPr>
            <w:tcW w:w="1544" w:type="dxa"/>
            <w:gridSpan w:val="2"/>
            <w:shd w:val="clear" w:color="auto" w:fill="auto"/>
            <w:tcMar>
              <w:top w:w="80" w:type="dxa"/>
              <w:bottom w:w="80" w:type="dxa"/>
            </w:tcMar>
            <w:vAlign w:val="bottom"/>
          </w:tcPr>
          <w:p w14:paraId="4A550EDC" w14:textId="3EB980E0" w:rsidR="004A5F8A" w:rsidRPr="004A5F8A" w:rsidRDefault="004A5F8A" w:rsidP="004A5F8A">
            <w:pPr>
              <w:pStyle w:val="TableNumbers"/>
              <w:tabs>
                <w:tab w:val="clear" w:pos="200"/>
                <w:tab w:val="decimal" w:pos="600"/>
              </w:tabs>
              <w:jc w:val="left"/>
              <w:rPr>
                <w:rFonts w:cs="Calibri"/>
                <w:bCs w:val="0"/>
                <w:szCs w:val="18"/>
              </w:rPr>
            </w:pPr>
            <w:r w:rsidRPr="004A5F8A">
              <w:rPr>
                <w:rFonts w:cs="Calibri"/>
                <w:szCs w:val="18"/>
              </w:rPr>
              <w:t>4.99</w:t>
            </w:r>
          </w:p>
        </w:tc>
        <w:tc>
          <w:tcPr>
            <w:tcW w:w="1544" w:type="dxa"/>
            <w:shd w:val="clear" w:color="auto" w:fill="auto"/>
            <w:tcMar>
              <w:top w:w="80" w:type="dxa"/>
              <w:bottom w:w="80" w:type="dxa"/>
            </w:tcMar>
            <w:vAlign w:val="bottom"/>
          </w:tcPr>
          <w:p w14:paraId="3C27F1BA" w14:textId="10E57B12" w:rsidR="004A5F8A" w:rsidRPr="004A5F8A" w:rsidRDefault="004A5F8A" w:rsidP="004A5F8A">
            <w:pPr>
              <w:pStyle w:val="TableNumbers"/>
              <w:tabs>
                <w:tab w:val="clear" w:pos="200"/>
                <w:tab w:val="decimal" w:pos="600"/>
              </w:tabs>
              <w:jc w:val="left"/>
              <w:rPr>
                <w:rFonts w:cs="Calibri"/>
                <w:bCs w:val="0"/>
                <w:szCs w:val="18"/>
              </w:rPr>
            </w:pPr>
            <w:r w:rsidRPr="004A5F8A">
              <w:rPr>
                <w:rFonts w:cs="Calibri"/>
                <w:szCs w:val="18"/>
              </w:rPr>
              <w:t>8.16</w:t>
            </w:r>
          </w:p>
        </w:tc>
      </w:tr>
    </w:tbl>
    <w:p w14:paraId="4FEC8FCF" w14:textId="77777777" w:rsidR="00630209" w:rsidRPr="00AD61BD" w:rsidRDefault="00630209" w:rsidP="00630209">
      <w:pPr>
        <w:pStyle w:val="Default"/>
        <w:spacing w:before="120" w:line="200" w:lineRule="exact"/>
        <w:rPr>
          <w:rFonts w:ascii="AvenirNext LT Com Regular" w:hAnsi="AvenirNext LT Com Regular" w:cs="Times New Roman"/>
          <w:sz w:val="16"/>
          <w:szCs w:val="16"/>
        </w:rPr>
      </w:pPr>
      <w:r w:rsidRPr="00AD61BD">
        <w:rPr>
          <w:rFonts w:ascii="AvenirNext LT Com Regular" w:hAnsi="AvenirNext LT Com Regular"/>
          <w:sz w:val="16"/>
          <w:szCs w:val="16"/>
          <w:vertAlign w:val="superscript"/>
        </w:rPr>
        <w:t>1</w:t>
      </w:r>
      <w:r w:rsidRPr="00AD61BD">
        <w:rPr>
          <w:rFonts w:ascii="AvenirNext LT Com Regular" w:hAnsi="AvenirNext LT Com Regular" w:cs="Calibri"/>
          <w:sz w:val="16"/>
          <w:szCs w:val="16"/>
          <w:lang w:val="es-ES"/>
        </w:rPr>
        <w:t>American Funds 2070 Target Date Retirement Fund se puso en venta el 27 de junio del 2024.</w:t>
      </w:r>
    </w:p>
    <w:p w14:paraId="5E15BE08" w14:textId="77777777" w:rsidR="00327C99" w:rsidRPr="00F16D34" w:rsidRDefault="00327C99" w:rsidP="00327C99">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2</w:t>
      </w:r>
      <w:r w:rsidRPr="00F16D34">
        <w:rPr>
          <w:rFonts w:ascii="AvenirNext LT Com Regular" w:hAnsi="AvenirNext LT Com Regular"/>
          <w:sz w:val="16"/>
          <w:szCs w:val="16"/>
        </w:rPr>
        <w:t>American Funds 2065 Target Date Retirement Fund se puso en venta el 27 de marzo del 2020.</w:t>
      </w:r>
    </w:p>
    <w:p w14:paraId="032821F6" w14:textId="77777777" w:rsidR="00327C99" w:rsidRPr="00F16D34" w:rsidRDefault="00327C99" w:rsidP="00327C99">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3</w:t>
      </w:r>
      <w:r w:rsidRPr="00F16D34">
        <w:rPr>
          <w:rFonts w:ascii="AvenirNext LT Com Regular" w:hAnsi="AvenirNext LT Com Regular"/>
          <w:sz w:val="16"/>
          <w:szCs w:val="16"/>
        </w:rPr>
        <w:t>American Funds 2060 Target Date Retirement Fund se puso en venta el 27 de marzo del 2015.</w:t>
      </w:r>
    </w:p>
    <w:p w14:paraId="35AB80CE" w14:textId="77777777" w:rsidR="00327C99" w:rsidRPr="00F16D34" w:rsidRDefault="00327C99" w:rsidP="00327C99">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4</w:t>
      </w:r>
      <w:r w:rsidRPr="00F16D34">
        <w:rPr>
          <w:rFonts w:ascii="AvenirNext LT Com Regular" w:hAnsi="AvenirNext LT Com Regular"/>
          <w:sz w:val="16"/>
          <w:szCs w:val="16"/>
        </w:rPr>
        <w:t>Basado en los importes estimados para el ejercicio fiscal en curso.</w:t>
      </w:r>
    </w:p>
    <w:p w14:paraId="67C6431D" w14:textId="77777777" w:rsidR="00E60DD2" w:rsidRPr="00D33A47" w:rsidRDefault="00E60DD2" w:rsidP="00E60DD2">
      <w:pPr>
        <w:autoSpaceDE w:val="0"/>
        <w:autoSpaceDN w:val="0"/>
        <w:adjustRightInd w:val="0"/>
        <w:rPr>
          <w:rFonts w:ascii="AvenirNext LT Com Regular" w:hAnsi="AvenirNext LT Com Regular"/>
          <w:color w:val="000000"/>
          <w:sz w:val="18"/>
          <w:szCs w:val="18"/>
        </w:rPr>
      </w:pPr>
    </w:p>
    <w:p w14:paraId="09B5F9EC" w14:textId="56B80550" w:rsidR="003432A8" w:rsidRDefault="003432A8" w:rsidP="003432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Next LT Com Regular" w:hAnsi="AvenirNext LT Com Regular"/>
          <w:sz w:val="18"/>
          <w:szCs w:val="18"/>
        </w:rPr>
      </w:pPr>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momento de la publicación. Cuando corresponda, los resultados reflejan </w:t>
      </w:r>
      <w:r w:rsidRPr="00A3651A">
        <w:rPr>
          <w:rFonts w:ascii="AvenirNext LT Com Regular" w:hAnsi="AvenirNext LT Com Regular"/>
          <w:spacing w:val="-2"/>
          <w:sz w:val="18"/>
          <w:szCs w:val="18"/>
        </w:rPr>
        <w:t xml:space="preserve">los reembolsos de gastos, sin los cuales hubieran sido más bajos y los gastos netos más altos. </w:t>
      </w:r>
      <w:r w:rsidRPr="0030688F">
        <w:rPr>
          <w:rFonts w:ascii="AvenirNext LT Com Regular" w:hAnsi="AvenirNext LT Com Regular" w:cs="Helvetica"/>
          <w:color w:val="000000"/>
          <w:sz w:val="18"/>
          <w:szCs w:val="18"/>
          <w:lang w:val="en-US"/>
        </w:rPr>
        <w:t>Diríjase a</w:t>
      </w:r>
      <w:r w:rsidRPr="0030688F">
        <w:rPr>
          <w:rFonts w:ascii="AvenirNext LT Com Regular" w:hAnsi="AvenirNext LT Com Regular"/>
          <w:spacing w:val="-2"/>
          <w:sz w:val="18"/>
          <w:szCs w:val="18"/>
        </w:rPr>
        <w:t xml:space="preserve"> </w:t>
      </w:r>
      <w:r w:rsidRPr="00A26C3D">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A3651A">
        <w:rPr>
          <w:rFonts w:ascii="AvenirNext LT Com Regular" w:hAnsi="AvenirNext LT Com Regular"/>
          <w:spacing w:val="-2"/>
          <w:sz w:val="18"/>
          <w:szCs w:val="18"/>
        </w:rPr>
        <w:t xml:space="preserve">para obtener más información. </w:t>
      </w:r>
    </w:p>
    <w:p w14:paraId="07860DF8" w14:textId="77777777" w:rsidR="006B6711" w:rsidRDefault="006B6711" w:rsidP="003432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Next LT Com Regular" w:hAnsi="AvenirNext LT Com Regular"/>
          <w:sz w:val="18"/>
          <w:szCs w:val="18"/>
        </w:rPr>
      </w:pPr>
    </w:p>
    <w:p w14:paraId="535BF2A4" w14:textId="6545AD36" w:rsidR="00686DE1" w:rsidRDefault="00686DE1" w:rsidP="003432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Next LT Com Regular" w:hAnsi="AvenirNext LT Com Regular" w:cs="Helvetica"/>
          <w:color w:val="000000"/>
          <w:sz w:val="18"/>
          <w:szCs w:val="18"/>
          <w:lang w:val="en-US"/>
        </w:rPr>
      </w:pPr>
    </w:p>
    <w:p w14:paraId="1AFCA8A2" w14:textId="77777777" w:rsidR="0002126A" w:rsidRDefault="0002126A" w:rsidP="005D680B">
      <w:pPr>
        <w:jc w:val="center"/>
        <w:rPr>
          <w:rFonts w:ascii="AvenirNext LT Com Regular" w:hAnsi="AvenirNext LT Com Regular"/>
          <w:b/>
          <w:sz w:val="18"/>
          <w:szCs w:val="18"/>
        </w:rPr>
        <w:sectPr w:rsidR="0002126A" w:rsidSect="00212C3B">
          <w:headerReference w:type="even" r:id="rId13"/>
          <w:headerReference w:type="default" r:id="rId14"/>
          <w:footerReference w:type="even" r:id="rId15"/>
          <w:footerReference w:type="default" r:id="rId16"/>
          <w:headerReference w:type="first" r:id="rId17"/>
          <w:footerReference w:type="first" r:id="rId18"/>
          <w:pgSz w:w="12240" w:h="15840" w:code="1"/>
          <w:pgMar w:top="600" w:right="360" w:bottom="720" w:left="360" w:header="720" w:footer="288" w:gutter="0"/>
          <w:cols w:space="720"/>
          <w:titlePg/>
          <w:docGrid w:linePitch="360"/>
        </w:sectPr>
      </w:pPr>
    </w:p>
    <w:p w14:paraId="403209AB" w14:textId="2290759C" w:rsidR="006B0DC2" w:rsidRPr="005D680B" w:rsidRDefault="005F310C" w:rsidP="005D680B">
      <w:pPr>
        <w:jc w:val="center"/>
        <w:rPr>
          <w:rFonts w:ascii="AvenirNext LT Com Regular" w:hAnsi="AvenirNext LT Com Regular"/>
          <w:color w:val="000000"/>
          <w:sz w:val="18"/>
          <w:szCs w:val="18"/>
        </w:rPr>
      </w:pPr>
      <w:r>
        <w:rPr>
          <w:rFonts w:ascii="AvenirNext LT Com Regular" w:hAnsi="AvenirNext LT Com Regular"/>
          <w:b/>
          <w:sz w:val="18"/>
          <w:szCs w:val="18"/>
        </w:rPr>
        <w:lastRenderedPageBreak/>
        <w:t>INFORMACIÓN ADICIONAL</w:t>
      </w:r>
    </w:p>
    <w:p w14:paraId="5AA9AEED" w14:textId="77777777" w:rsidR="006B0DC2" w:rsidRPr="006B0DC2" w:rsidRDefault="006B0DC2" w:rsidP="006B0DC2">
      <w:pPr>
        <w:rPr>
          <w:rFonts w:ascii="AvenirNext LT Com Regular" w:hAnsi="AvenirNext LT Com Regular" w:cs="Arial"/>
          <w:sz w:val="18"/>
          <w:szCs w:val="18"/>
        </w:rPr>
      </w:pPr>
    </w:p>
    <w:p w14:paraId="3AA89E94" w14:textId="77777777" w:rsidR="006B0DC2" w:rsidRPr="006B0DC2" w:rsidRDefault="00932158" w:rsidP="006B0DC2">
      <w:pPr>
        <w:rPr>
          <w:rFonts w:ascii="AvenirNext LT Com Regular" w:hAnsi="AvenirNext LT Com Regular" w:cs="Arial"/>
          <w:sz w:val="18"/>
          <w:szCs w:val="18"/>
        </w:rPr>
      </w:pPr>
      <w:r>
        <w:rPr>
          <w:rFonts w:ascii="AvenirNext LT Com Regular" w:hAnsi="AvenirNext LT Com Regular"/>
          <w:sz w:val="18"/>
          <w:szCs w:val="18"/>
        </w:rPr>
        <w:t>Comuníquese con el administrador de su plan si tiene alguna pregunta sobre sus derechos u obligaciones en virtud del plan, o si desea obtener una copia adicional de la SPD.</w:t>
      </w:r>
    </w:p>
    <w:p w14:paraId="71D85D7E" w14:textId="77777777" w:rsidR="006B0DC2" w:rsidRPr="006B0DC2" w:rsidRDefault="006B0DC2" w:rsidP="006B0DC2">
      <w:pPr>
        <w:rPr>
          <w:rFonts w:ascii="AvenirNext LT Com Regular" w:hAnsi="AvenirNext LT Com Regular" w:cs="Arial"/>
          <w:sz w:val="18"/>
          <w:szCs w:val="18"/>
        </w:rPr>
      </w:pPr>
    </w:p>
    <w:p w14:paraId="1487A0CA" w14:textId="45FD88E3" w:rsidR="006E791C" w:rsidRPr="00D33A47" w:rsidRDefault="006B0DC2" w:rsidP="000A6C6F">
      <w:pPr>
        <w:rPr>
          <w:rFonts w:ascii="AvenirNext LT Com DemiIt" w:hAnsi="AvenirNext LT Com DemiIt" w:cs="Arial"/>
          <w:b/>
          <w:bCs/>
          <w:i/>
          <w:iCs/>
          <w:color w:val="FF00FF"/>
          <w:sz w:val="18"/>
          <w:szCs w:val="18"/>
        </w:rPr>
      </w:pPr>
      <w:r w:rsidRPr="00D33A47">
        <w:rPr>
          <w:rFonts w:ascii="AvenirNext LT Com DemiIt" w:hAnsi="AvenirNext LT Com DemiIt"/>
          <w:b/>
          <w:bCs/>
          <w:i/>
          <w:iCs/>
          <w:color w:val="FF00FF"/>
          <w:sz w:val="18"/>
          <w:szCs w:val="18"/>
        </w:rPr>
        <w:t>[Insertar nombre, dirección, número de teléfono y correo electrónico del administrador del plan]</w:t>
      </w:r>
      <w:r w:rsidR="00B25F5B">
        <w:rPr>
          <w:rFonts w:ascii="AvenirNext LT Com DemiIt" w:hAnsi="AvenirNext LT Com DemiIt"/>
          <w:b/>
          <w:bCs/>
          <w:i/>
          <w:iCs/>
          <w:color w:val="FF00FF"/>
          <w:sz w:val="18"/>
          <w:szCs w:val="18"/>
        </w:rPr>
        <w:t>.</w:t>
      </w:r>
    </w:p>
    <w:p w14:paraId="07260B47" w14:textId="77777777" w:rsidR="00D33A47" w:rsidRPr="000A6C6F" w:rsidRDefault="00D33A47">
      <w:pPr>
        <w:rPr>
          <w:rFonts w:ascii="AvenirNext LT Com Regular" w:hAnsi="AvenirNext LT Com Regular" w:cs="Arial"/>
          <w:b/>
          <w:i/>
          <w:color w:val="FF00FF"/>
          <w:sz w:val="18"/>
          <w:szCs w:val="18"/>
        </w:rPr>
      </w:pPr>
    </w:p>
    <w:sectPr w:rsidR="00D33A47" w:rsidRPr="000A6C6F" w:rsidSect="00212C3B">
      <w:footerReference w:type="first" r:id="rId19"/>
      <w:pgSz w:w="12240" w:h="15840" w:code="1"/>
      <w:pgMar w:top="600" w:right="360" w:bottom="900" w:left="36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E6736" w14:textId="77777777" w:rsidR="002F3314" w:rsidRDefault="002F3314">
      <w:r>
        <w:separator/>
      </w:r>
    </w:p>
  </w:endnote>
  <w:endnote w:type="continuationSeparator" w:id="0">
    <w:p w14:paraId="3D57209F" w14:textId="77777777" w:rsidR="002F3314" w:rsidRDefault="002F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0"/>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NewsGoth BT">
    <w:altName w:val="Calibri"/>
    <w:panose1 w:val="020B0604020202020204"/>
    <w:charset w:val="00"/>
    <w:family w:val="swiss"/>
    <w:pitch w:val="variable"/>
    <w:sig w:usb0="800000AF" w:usb1="1000204A" w:usb2="00000000" w:usb3="00000000" w:csb0="00000011" w:csb1="00000000"/>
  </w:font>
  <w:font w:name="AvenirNext LT Com Regular">
    <w:altName w:val="Calibri"/>
    <w:panose1 w:val="020B0503020202020204"/>
    <w:charset w:val="00"/>
    <w:family w:val="swiss"/>
    <w:pitch w:val="variable"/>
    <w:sig w:usb0="8000002F" w:usb1="5000204A" w:usb2="00000000" w:usb3="00000000" w:csb0="0000009B" w:csb1="00000000"/>
  </w:font>
  <w:font w:name="AvenirNext LT Com It">
    <w:panose1 w:val="020B0503020202090204"/>
    <w:charset w:val="00"/>
    <w:family w:val="swiss"/>
    <w:pitch w:val="variable"/>
    <w:sig w:usb0="8000002F" w:usb1="5000204A" w:usb2="00000000" w:usb3="00000000" w:csb0="0000009B" w:csb1="00000000"/>
  </w:font>
  <w:font w:name="AdobeClean-Regular">
    <w:altName w:val="Calibri"/>
    <w:panose1 w:val="020B0604020202020204"/>
    <w:charset w:val="00"/>
    <w:family w:val="auto"/>
    <w:notTrueType/>
    <w:pitch w:val="default"/>
    <w:sig w:usb0="00000003" w:usb1="00000000" w:usb2="00000000" w:usb3="00000000" w:csb0="00000001" w:csb1="00000000"/>
  </w:font>
  <w:font w:name="AvenirNext LT Com DemiIt">
    <w:panose1 w:val="020B070302020209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á=Ç˛">
    <w:altName w:val="Calibri"/>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8096A" w14:textId="77777777" w:rsidR="00D735D1" w:rsidRDefault="00D73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CFD2C" w14:textId="77777777" w:rsidR="000743F0" w:rsidRDefault="000743F0">
    <w:pPr>
      <w:pStyle w:val="Footer"/>
    </w:pPr>
  </w:p>
  <w:p w14:paraId="28794A44" w14:textId="77777777" w:rsidR="000743F0" w:rsidRDefault="000743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E39B4" w14:textId="77777777" w:rsidR="000743F0" w:rsidRDefault="000743F0" w:rsidP="00BB0620">
    <w:pPr>
      <w:rPr>
        <w:rFonts w:ascii="AvenirNext LT Com Regular" w:hAnsi="AvenirNext LT Com Regular"/>
        <w:b/>
        <w:bCs/>
        <w:color w:val="000000"/>
        <w:sz w:val="22"/>
        <w:szCs w:val="22"/>
      </w:rPr>
    </w:pPr>
    <w:r>
      <w:rPr>
        <w:rFonts w:ascii="AvenirNext LT Com Regular" w:hAnsi="AvenirNext LT Com Regular"/>
        <w:b/>
        <w:sz w:val="22"/>
        <w:szCs w:val="22"/>
      </w:rPr>
      <w:t>Las inversiones no están aseguradas por la FDIC ni son depósitos, o gozan de la garantía, de un banco ni ninguna otra entidad, de manera que podrían perder valor.</w:t>
    </w:r>
  </w:p>
  <w:p w14:paraId="56889CE9" w14:textId="77777777" w:rsidR="000743F0" w:rsidRDefault="000743F0" w:rsidP="00697C80">
    <w:pPr>
      <w:pStyle w:val="Footer"/>
      <w:spacing w:line="12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B28F2" w14:textId="77777777" w:rsidR="0002126A" w:rsidRDefault="0002126A" w:rsidP="0002126A">
    <w:pPr>
      <w:pBdr>
        <w:top w:val="single" w:sz="4" w:space="1" w:color="auto"/>
      </w:pBdr>
      <w:autoSpaceDE w:val="0"/>
      <w:autoSpaceDN w:val="0"/>
      <w:adjustRightInd w:val="0"/>
      <w:spacing w:line="80" w:lineRule="exact"/>
      <w:rPr>
        <w:rFonts w:ascii="AvenirNext LT Com Regular" w:hAnsi="AvenirNext LT Com Regular"/>
        <w:sz w:val="13"/>
        <w:szCs w:val="13"/>
      </w:rPr>
    </w:pPr>
  </w:p>
  <w:p w14:paraId="4A7E8FF3" w14:textId="2D5FDB72" w:rsidR="0002126A" w:rsidRPr="0065378B" w:rsidRDefault="0002126A" w:rsidP="0002126A">
    <w:pPr>
      <w:autoSpaceDE w:val="0"/>
      <w:autoSpaceDN w:val="0"/>
      <w:adjustRightInd w:val="0"/>
      <w:spacing w:line="170" w:lineRule="exact"/>
      <w:ind w:left="10000"/>
      <w:rPr>
        <w:rFonts w:ascii="AvenirNext LT Com Regular" w:hAnsi="AvenirNext LT Com Regular"/>
        <w:sz w:val="13"/>
        <w:szCs w:val="13"/>
      </w:rPr>
    </w:pPr>
    <w:r>
      <w:rPr>
        <w:rFonts w:ascii="AvenirNext LT Com Regular" w:hAnsi="AvenirNext LT Com Regular"/>
        <w:sz w:val="13"/>
        <w:szCs w:val="13"/>
      </w:rPr>
      <w:t>RPPPQRSP</w:t>
    </w:r>
    <w:r w:rsidRPr="0065378B">
      <w:rPr>
        <w:rFonts w:ascii="AvenirNext LT Com Regular" w:hAnsi="AvenirNext LT Com Regular"/>
        <w:sz w:val="13"/>
        <w:szCs w:val="13"/>
      </w:rPr>
      <w:t>-0</w:t>
    </w:r>
    <w:r>
      <w:rPr>
        <w:rFonts w:ascii="AvenirNext LT Com Regular" w:hAnsi="AvenirNext LT Com Regular"/>
        <w:sz w:val="13"/>
        <w:szCs w:val="13"/>
      </w:rPr>
      <w:t>0</w:t>
    </w:r>
    <w:r w:rsidR="006D3901">
      <w:rPr>
        <w:rFonts w:ascii="AvenirNext LT Com Regular" w:hAnsi="AvenirNext LT Com Regular"/>
        <w:sz w:val="13"/>
        <w:szCs w:val="13"/>
      </w:rPr>
      <w:t>4</w:t>
    </w:r>
    <w:r w:rsidRPr="0065378B">
      <w:rPr>
        <w:rFonts w:ascii="AvenirNext LT Com Regular" w:hAnsi="AvenirNext LT Com Regular"/>
        <w:sz w:val="13"/>
        <w:szCs w:val="13"/>
      </w:rPr>
      <w:t>-</w:t>
    </w:r>
    <w:r w:rsidR="00467F21">
      <w:rPr>
        <w:rFonts w:ascii="AvenirNext LT Com Regular" w:hAnsi="AvenirNext LT Com Regular"/>
        <w:sz w:val="13"/>
        <w:szCs w:val="13"/>
      </w:rPr>
      <w:t>0125</w:t>
    </w:r>
    <w:r w:rsidR="0025492F">
      <w:rPr>
        <w:rFonts w:ascii="AvenirNext LT Com Regular" w:hAnsi="AvenirNext LT Com Regular"/>
        <w:sz w:val="13"/>
        <w:szCs w:val="13"/>
      </w:rPr>
      <w:t>O</w:t>
    </w:r>
  </w:p>
  <w:p w14:paraId="5D40F3A4" w14:textId="23FB7EB1" w:rsidR="0002126A" w:rsidRPr="00E84941" w:rsidRDefault="0002126A" w:rsidP="00E84941">
    <w:pPr>
      <w:pStyle w:val="Footer"/>
      <w:spacing w:line="170" w:lineRule="exact"/>
      <w:ind w:left="10000"/>
      <w:rPr>
        <w:rFonts w:ascii="AvenirNext LT Com Regular" w:hAnsi="AvenirNext LT Com Regular" w:cs="á=Ç˛"/>
        <w:sz w:val="13"/>
        <w:szCs w:val="13"/>
        <w:lang w:val="en-US"/>
      </w:rPr>
    </w:pPr>
    <w:r w:rsidRPr="0065378B">
      <w:rPr>
        <w:rFonts w:ascii="AvenirNext LT Com Regular" w:hAnsi="AvenirNext LT Com Regular" w:cs="á=Ç˛"/>
        <w:sz w:val="13"/>
        <w:szCs w:val="13"/>
        <w:lang w:val="en-US"/>
      </w:rPr>
      <w:t>TS/</w:t>
    </w:r>
    <w:r w:rsidR="0025492F">
      <w:rPr>
        <w:rFonts w:ascii="AvenirNext LT Com Regular" w:hAnsi="AvenirNext LT Com Regular" w:cs="á=Ç˛"/>
        <w:sz w:val="13"/>
        <w:szCs w:val="13"/>
        <w:lang w:val="en-US"/>
      </w:rPr>
      <w:t>CG</w:t>
    </w:r>
    <w:r w:rsidRPr="0065378B">
      <w:rPr>
        <w:rFonts w:ascii="AvenirNext LT Com Regular" w:hAnsi="AvenirNext LT Com Regular" w:cs="á=Ç˛"/>
        <w:sz w:val="13"/>
        <w:szCs w:val="13"/>
        <w:lang w:val="en-US"/>
      </w:rPr>
      <w:t>D/</w:t>
    </w:r>
    <w:r>
      <w:rPr>
        <w:rFonts w:ascii="AvenirNext LT Com Regular" w:hAnsi="AvenirNext LT Com Regular" w:cs="á=Ç˛"/>
        <w:sz w:val="13"/>
        <w:szCs w:val="13"/>
        <w:lang w:val="en-US"/>
      </w:rPr>
      <w:t>10721</w:t>
    </w:r>
    <w:r w:rsidRPr="0065378B">
      <w:rPr>
        <w:rFonts w:ascii="AvenirNext LT Com Regular" w:hAnsi="AvenirNext LT Com Regular" w:cs="á=Ç˛"/>
        <w:sz w:val="13"/>
        <w:szCs w:val="13"/>
        <w:lang w:val="en-US"/>
      </w:rPr>
      <w:t>s</w:t>
    </w:r>
    <w:r w:rsidR="00833E35">
      <w:rPr>
        <w:rFonts w:ascii="AvenirNext LT Com Regular" w:hAnsi="AvenirNext LT Com Regular" w:cs="á=Ç˛"/>
        <w:sz w:val="13"/>
        <w:szCs w:val="13"/>
        <w:lang w:val="en-US"/>
      </w:rPr>
      <w:t>10</w:t>
    </w:r>
    <w:r w:rsidR="007259F3">
      <w:rPr>
        <w:rFonts w:ascii="AvenirNext LT Com Regular" w:hAnsi="AvenirNext LT Com Regular" w:cs="á=Ç˛"/>
        <w:sz w:val="13"/>
        <w:szCs w:val="13"/>
        <w:lang w:val="en-US"/>
      </w:rPr>
      <w:t>00</w:t>
    </w:r>
    <w:r w:rsidR="00467F21">
      <w:rPr>
        <w:rFonts w:ascii="AvenirNext LT Com Regular" w:hAnsi="AvenirNext LT Com Regular" w:cs="á=Ç˛"/>
        <w:sz w:val="13"/>
        <w:szCs w:val="13"/>
        <w:lang w:val="en-US"/>
      </w:rPr>
      <w:t>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7D4E2" w14:textId="77777777" w:rsidR="002F3314" w:rsidRDefault="002F3314">
      <w:r>
        <w:separator/>
      </w:r>
    </w:p>
  </w:footnote>
  <w:footnote w:type="continuationSeparator" w:id="0">
    <w:p w14:paraId="27ACF92E" w14:textId="77777777" w:rsidR="002F3314" w:rsidRDefault="002F3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D2DE7" w14:textId="77777777" w:rsidR="00D735D1" w:rsidRDefault="00D73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0AAFC" w14:textId="77777777" w:rsidR="00D735D1" w:rsidRDefault="00D73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6E059" w14:textId="77777777" w:rsidR="00D735D1" w:rsidRDefault="00D73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71628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AE7349"/>
    <w:multiLevelType w:val="hybridMultilevel"/>
    <w:tmpl w:val="EC065C28"/>
    <w:lvl w:ilvl="0" w:tplc="A1E6830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674978"/>
    <w:multiLevelType w:val="multilevel"/>
    <w:tmpl w:val="E01641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627644E"/>
    <w:multiLevelType w:val="hybridMultilevel"/>
    <w:tmpl w:val="C280293C"/>
    <w:lvl w:ilvl="0" w:tplc="385476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EB316F"/>
    <w:multiLevelType w:val="multilevel"/>
    <w:tmpl w:val="EC065C2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734DB"/>
    <w:multiLevelType w:val="hybridMultilevel"/>
    <w:tmpl w:val="FFCE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6675D2"/>
    <w:multiLevelType w:val="hybridMultilevel"/>
    <w:tmpl w:val="E01641CC"/>
    <w:lvl w:ilvl="0" w:tplc="EF1A67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242297"/>
    <w:multiLevelType w:val="hybridMultilevel"/>
    <w:tmpl w:val="6B20313E"/>
    <w:lvl w:ilvl="0" w:tplc="F65602C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4E0882"/>
    <w:multiLevelType w:val="hybridMultilevel"/>
    <w:tmpl w:val="AFC0EB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490936">
    <w:abstractNumId w:val="1"/>
  </w:num>
  <w:num w:numId="2" w16cid:durableId="819542064">
    <w:abstractNumId w:val="3"/>
  </w:num>
  <w:num w:numId="3" w16cid:durableId="82144692">
    <w:abstractNumId w:val="6"/>
  </w:num>
  <w:num w:numId="4" w16cid:durableId="2130511901">
    <w:abstractNumId w:val="2"/>
  </w:num>
  <w:num w:numId="5" w16cid:durableId="436028791">
    <w:abstractNumId w:val="4"/>
  </w:num>
  <w:num w:numId="6" w16cid:durableId="1688948039">
    <w:abstractNumId w:val="1"/>
  </w:num>
  <w:num w:numId="7" w16cid:durableId="1400787630">
    <w:abstractNumId w:val="0"/>
  </w:num>
  <w:num w:numId="8" w16cid:durableId="1884713808">
    <w:abstractNumId w:val="7"/>
  </w:num>
  <w:num w:numId="9" w16cid:durableId="1513036003">
    <w:abstractNumId w:val="5"/>
  </w:num>
  <w:num w:numId="10" w16cid:durableId="13077359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60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2C2F"/>
    <w:rsid w:val="00000DB3"/>
    <w:rsid w:val="00005769"/>
    <w:rsid w:val="00007099"/>
    <w:rsid w:val="000075A6"/>
    <w:rsid w:val="000077BC"/>
    <w:rsid w:val="000108F3"/>
    <w:rsid w:val="0001166C"/>
    <w:rsid w:val="0001291E"/>
    <w:rsid w:val="00012EA5"/>
    <w:rsid w:val="0001494A"/>
    <w:rsid w:val="00014ADE"/>
    <w:rsid w:val="00015A3C"/>
    <w:rsid w:val="000174EE"/>
    <w:rsid w:val="00017525"/>
    <w:rsid w:val="0001791E"/>
    <w:rsid w:val="000179DB"/>
    <w:rsid w:val="00020482"/>
    <w:rsid w:val="0002080F"/>
    <w:rsid w:val="00020A19"/>
    <w:rsid w:val="0002126A"/>
    <w:rsid w:val="00022A19"/>
    <w:rsid w:val="00023D9B"/>
    <w:rsid w:val="0002421F"/>
    <w:rsid w:val="0002613E"/>
    <w:rsid w:val="00027BB9"/>
    <w:rsid w:val="00033983"/>
    <w:rsid w:val="00033B70"/>
    <w:rsid w:val="00036685"/>
    <w:rsid w:val="000408C4"/>
    <w:rsid w:val="0004558C"/>
    <w:rsid w:val="000456F6"/>
    <w:rsid w:val="0004581D"/>
    <w:rsid w:val="00046823"/>
    <w:rsid w:val="00046DB2"/>
    <w:rsid w:val="0005057D"/>
    <w:rsid w:val="000505C7"/>
    <w:rsid w:val="00051ACF"/>
    <w:rsid w:val="00051EB4"/>
    <w:rsid w:val="00052C35"/>
    <w:rsid w:val="000535F4"/>
    <w:rsid w:val="000536A2"/>
    <w:rsid w:val="00055AAE"/>
    <w:rsid w:val="00056A82"/>
    <w:rsid w:val="00057829"/>
    <w:rsid w:val="00060584"/>
    <w:rsid w:val="00060952"/>
    <w:rsid w:val="00061B03"/>
    <w:rsid w:val="00061EE8"/>
    <w:rsid w:val="0006234E"/>
    <w:rsid w:val="00064E64"/>
    <w:rsid w:val="000661A0"/>
    <w:rsid w:val="000662D8"/>
    <w:rsid w:val="000668FC"/>
    <w:rsid w:val="00066B28"/>
    <w:rsid w:val="000716FE"/>
    <w:rsid w:val="00072623"/>
    <w:rsid w:val="000743F0"/>
    <w:rsid w:val="000758A4"/>
    <w:rsid w:val="000760D4"/>
    <w:rsid w:val="0007698A"/>
    <w:rsid w:val="00076D5D"/>
    <w:rsid w:val="00081845"/>
    <w:rsid w:val="000824C0"/>
    <w:rsid w:val="00082F98"/>
    <w:rsid w:val="00083549"/>
    <w:rsid w:val="000844A0"/>
    <w:rsid w:val="00084EBE"/>
    <w:rsid w:val="00085C27"/>
    <w:rsid w:val="00093516"/>
    <w:rsid w:val="00096211"/>
    <w:rsid w:val="00096F70"/>
    <w:rsid w:val="0009785A"/>
    <w:rsid w:val="000A08B1"/>
    <w:rsid w:val="000A0F13"/>
    <w:rsid w:val="000A32F0"/>
    <w:rsid w:val="000A42BE"/>
    <w:rsid w:val="000A4534"/>
    <w:rsid w:val="000A66F2"/>
    <w:rsid w:val="000A6C6F"/>
    <w:rsid w:val="000A6DF8"/>
    <w:rsid w:val="000A78D6"/>
    <w:rsid w:val="000B0501"/>
    <w:rsid w:val="000B06BF"/>
    <w:rsid w:val="000B12BC"/>
    <w:rsid w:val="000B36A6"/>
    <w:rsid w:val="000B3796"/>
    <w:rsid w:val="000B3BA2"/>
    <w:rsid w:val="000B4656"/>
    <w:rsid w:val="000B5D28"/>
    <w:rsid w:val="000B6855"/>
    <w:rsid w:val="000B6B37"/>
    <w:rsid w:val="000B71CC"/>
    <w:rsid w:val="000C0B4B"/>
    <w:rsid w:val="000C2ED2"/>
    <w:rsid w:val="000C6D0D"/>
    <w:rsid w:val="000C7132"/>
    <w:rsid w:val="000C7FB3"/>
    <w:rsid w:val="000D1D05"/>
    <w:rsid w:val="000D1D29"/>
    <w:rsid w:val="000D3566"/>
    <w:rsid w:val="000D398E"/>
    <w:rsid w:val="000D45F6"/>
    <w:rsid w:val="000D4815"/>
    <w:rsid w:val="000D4C06"/>
    <w:rsid w:val="000D6CC7"/>
    <w:rsid w:val="000D6D3C"/>
    <w:rsid w:val="000D7208"/>
    <w:rsid w:val="000E1369"/>
    <w:rsid w:val="000E19D1"/>
    <w:rsid w:val="000E3968"/>
    <w:rsid w:val="000E4EC5"/>
    <w:rsid w:val="000E5F4A"/>
    <w:rsid w:val="000F52B7"/>
    <w:rsid w:val="000F758A"/>
    <w:rsid w:val="00102046"/>
    <w:rsid w:val="001024D1"/>
    <w:rsid w:val="0010496D"/>
    <w:rsid w:val="00104DF2"/>
    <w:rsid w:val="001066F9"/>
    <w:rsid w:val="00106BE8"/>
    <w:rsid w:val="00110023"/>
    <w:rsid w:val="00110F72"/>
    <w:rsid w:val="001116DF"/>
    <w:rsid w:val="00113C0C"/>
    <w:rsid w:val="001158F1"/>
    <w:rsid w:val="001200E3"/>
    <w:rsid w:val="001208B6"/>
    <w:rsid w:val="00123845"/>
    <w:rsid w:val="0012400E"/>
    <w:rsid w:val="001257BE"/>
    <w:rsid w:val="00131E6C"/>
    <w:rsid w:val="0013233A"/>
    <w:rsid w:val="00133DF3"/>
    <w:rsid w:val="00133EC4"/>
    <w:rsid w:val="001351BB"/>
    <w:rsid w:val="00136CC1"/>
    <w:rsid w:val="00136E9C"/>
    <w:rsid w:val="00137FB2"/>
    <w:rsid w:val="001424CB"/>
    <w:rsid w:val="0014609F"/>
    <w:rsid w:val="00147FD9"/>
    <w:rsid w:val="0015052A"/>
    <w:rsid w:val="00151156"/>
    <w:rsid w:val="00151B9C"/>
    <w:rsid w:val="00151DA6"/>
    <w:rsid w:val="00155A23"/>
    <w:rsid w:val="00155FD1"/>
    <w:rsid w:val="001569CE"/>
    <w:rsid w:val="00165392"/>
    <w:rsid w:val="00165B6F"/>
    <w:rsid w:val="00167476"/>
    <w:rsid w:val="00170D2F"/>
    <w:rsid w:val="001725CA"/>
    <w:rsid w:val="00172F5C"/>
    <w:rsid w:val="0017302B"/>
    <w:rsid w:val="001750C3"/>
    <w:rsid w:val="0017600E"/>
    <w:rsid w:val="00182353"/>
    <w:rsid w:val="00182CAF"/>
    <w:rsid w:val="001857AE"/>
    <w:rsid w:val="0018605E"/>
    <w:rsid w:val="001861EF"/>
    <w:rsid w:val="001862AA"/>
    <w:rsid w:val="0019032F"/>
    <w:rsid w:val="001914CB"/>
    <w:rsid w:val="00193196"/>
    <w:rsid w:val="00195421"/>
    <w:rsid w:val="00196CF8"/>
    <w:rsid w:val="001A0B94"/>
    <w:rsid w:val="001A0CAF"/>
    <w:rsid w:val="001A11CD"/>
    <w:rsid w:val="001A1B19"/>
    <w:rsid w:val="001A1D0E"/>
    <w:rsid w:val="001A39E5"/>
    <w:rsid w:val="001A5440"/>
    <w:rsid w:val="001A6155"/>
    <w:rsid w:val="001A666A"/>
    <w:rsid w:val="001A7C2C"/>
    <w:rsid w:val="001A7FDE"/>
    <w:rsid w:val="001B1262"/>
    <w:rsid w:val="001B1E70"/>
    <w:rsid w:val="001B1E8C"/>
    <w:rsid w:val="001B35FB"/>
    <w:rsid w:val="001B3633"/>
    <w:rsid w:val="001B4F3B"/>
    <w:rsid w:val="001B7C4D"/>
    <w:rsid w:val="001C1CCB"/>
    <w:rsid w:val="001C2C43"/>
    <w:rsid w:val="001C2CF1"/>
    <w:rsid w:val="001C61F2"/>
    <w:rsid w:val="001D0E06"/>
    <w:rsid w:val="001D108E"/>
    <w:rsid w:val="001D3AE1"/>
    <w:rsid w:val="001D40FF"/>
    <w:rsid w:val="001D4F1C"/>
    <w:rsid w:val="001D794C"/>
    <w:rsid w:val="001D7A47"/>
    <w:rsid w:val="001E13A4"/>
    <w:rsid w:val="001E2248"/>
    <w:rsid w:val="001E49E3"/>
    <w:rsid w:val="001E5157"/>
    <w:rsid w:val="001E733A"/>
    <w:rsid w:val="001E7C14"/>
    <w:rsid w:val="001E7DF0"/>
    <w:rsid w:val="001E7E11"/>
    <w:rsid w:val="001F2648"/>
    <w:rsid w:val="001F31C0"/>
    <w:rsid w:val="001F4ADE"/>
    <w:rsid w:val="001F4E82"/>
    <w:rsid w:val="001F5DDC"/>
    <w:rsid w:val="001F5FD6"/>
    <w:rsid w:val="001F6125"/>
    <w:rsid w:val="001F69EF"/>
    <w:rsid w:val="00200DCB"/>
    <w:rsid w:val="00200EC8"/>
    <w:rsid w:val="00204B26"/>
    <w:rsid w:val="00206093"/>
    <w:rsid w:val="0020684A"/>
    <w:rsid w:val="002101D0"/>
    <w:rsid w:val="002105D8"/>
    <w:rsid w:val="0021060D"/>
    <w:rsid w:val="00211B8F"/>
    <w:rsid w:val="00211E81"/>
    <w:rsid w:val="00212058"/>
    <w:rsid w:val="00212377"/>
    <w:rsid w:val="00212C3B"/>
    <w:rsid w:val="002141D5"/>
    <w:rsid w:val="00214F13"/>
    <w:rsid w:val="0022105C"/>
    <w:rsid w:val="002215D9"/>
    <w:rsid w:val="00222D82"/>
    <w:rsid w:val="00230DBD"/>
    <w:rsid w:val="00231ABD"/>
    <w:rsid w:val="00232A24"/>
    <w:rsid w:val="00232DCA"/>
    <w:rsid w:val="002334C9"/>
    <w:rsid w:val="002408D0"/>
    <w:rsid w:val="00240A72"/>
    <w:rsid w:val="00240CCB"/>
    <w:rsid w:val="0024160B"/>
    <w:rsid w:val="00241D4D"/>
    <w:rsid w:val="002424BB"/>
    <w:rsid w:val="0024314A"/>
    <w:rsid w:val="00243496"/>
    <w:rsid w:val="00243A54"/>
    <w:rsid w:val="002455B6"/>
    <w:rsid w:val="00245A15"/>
    <w:rsid w:val="00252067"/>
    <w:rsid w:val="002526EE"/>
    <w:rsid w:val="0025492F"/>
    <w:rsid w:val="00255CBE"/>
    <w:rsid w:val="00260162"/>
    <w:rsid w:val="00261058"/>
    <w:rsid w:val="00261B06"/>
    <w:rsid w:val="00262CDF"/>
    <w:rsid w:val="00263635"/>
    <w:rsid w:val="00263BEA"/>
    <w:rsid w:val="00264599"/>
    <w:rsid w:val="002651CA"/>
    <w:rsid w:val="0026685A"/>
    <w:rsid w:val="00266EDA"/>
    <w:rsid w:val="00267DC7"/>
    <w:rsid w:val="00271F84"/>
    <w:rsid w:val="00272A1B"/>
    <w:rsid w:val="0027313A"/>
    <w:rsid w:val="002735CC"/>
    <w:rsid w:val="00274B00"/>
    <w:rsid w:val="00276C0D"/>
    <w:rsid w:val="00277615"/>
    <w:rsid w:val="00281339"/>
    <w:rsid w:val="00281718"/>
    <w:rsid w:val="00282F31"/>
    <w:rsid w:val="00283C74"/>
    <w:rsid w:val="002862FB"/>
    <w:rsid w:val="0028690F"/>
    <w:rsid w:val="00287A79"/>
    <w:rsid w:val="00290482"/>
    <w:rsid w:val="0029084D"/>
    <w:rsid w:val="002941A4"/>
    <w:rsid w:val="00295016"/>
    <w:rsid w:val="002962CF"/>
    <w:rsid w:val="002963DF"/>
    <w:rsid w:val="002969B7"/>
    <w:rsid w:val="002A2986"/>
    <w:rsid w:val="002A3909"/>
    <w:rsid w:val="002A4DE0"/>
    <w:rsid w:val="002A5235"/>
    <w:rsid w:val="002A55F3"/>
    <w:rsid w:val="002B0CA1"/>
    <w:rsid w:val="002B1421"/>
    <w:rsid w:val="002B2EE6"/>
    <w:rsid w:val="002B3217"/>
    <w:rsid w:val="002B3A06"/>
    <w:rsid w:val="002B500D"/>
    <w:rsid w:val="002B6096"/>
    <w:rsid w:val="002B684C"/>
    <w:rsid w:val="002B6D6E"/>
    <w:rsid w:val="002C05AB"/>
    <w:rsid w:val="002C0EDA"/>
    <w:rsid w:val="002C1DC3"/>
    <w:rsid w:val="002C3879"/>
    <w:rsid w:val="002C38A5"/>
    <w:rsid w:val="002C44BA"/>
    <w:rsid w:val="002C4AFB"/>
    <w:rsid w:val="002C764D"/>
    <w:rsid w:val="002D1DBB"/>
    <w:rsid w:val="002D22DC"/>
    <w:rsid w:val="002D2A5E"/>
    <w:rsid w:val="002D6464"/>
    <w:rsid w:val="002D796C"/>
    <w:rsid w:val="002D7CED"/>
    <w:rsid w:val="002E0471"/>
    <w:rsid w:val="002E46A8"/>
    <w:rsid w:val="002E4BAB"/>
    <w:rsid w:val="002E580E"/>
    <w:rsid w:val="002E5AB2"/>
    <w:rsid w:val="002F109E"/>
    <w:rsid w:val="002F2520"/>
    <w:rsid w:val="002F2AF4"/>
    <w:rsid w:val="002F2D36"/>
    <w:rsid w:val="002F3314"/>
    <w:rsid w:val="002F3C84"/>
    <w:rsid w:val="002F4DA6"/>
    <w:rsid w:val="002F6BFA"/>
    <w:rsid w:val="002F6E96"/>
    <w:rsid w:val="00301040"/>
    <w:rsid w:val="003031A8"/>
    <w:rsid w:val="00303946"/>
    <w:rsid w:val="00304E96"/>
    <w:rsid w:val="00305D21"/>
    <w:rsid w:val="0030688F"/>
    <w:rsid w:val="00307526"/>
    <w:rsid w:val="0031088E"/>
    <w:rsid w:val="00310E09"/>
    <w:rsid w:val="00311FB9"/>
    <w:rsid w:val="00312141"/>
    <w:rsid w:val="00314141"/>
    <w:rsid w:val="00314F10"/>
    <w:rsid w:val="00316240"/>
    <w:rsid w:val="00323D20"/>
    <w:rsid w:val="00324584"/>
    <w:rsid w:val="003246EA"/>
    <w:rsid w:val="00325F4B"/>
    <w:rsid w:val="00327C99"/>
    <w:rsid w:val="003308A8"/>
    <w:rsid w:val="00331904"/>
    <w:rsid w:val="00332477"/>
    <w:rsid w:val="00334ECE"/>
    <w:rsid w:val="003364CD"/>
    <w:rsid w:val="00340EDD"/>
    <w:rsid w:val="00341065"/>
    <w:rsid w:val="003431D3"/>
    <w:rsid w:val="003432A8"/>
    <w:rsid w:val="0034346A"/>
    <w:rsid w:val="003461D0"/>
    <w:rsid w:val="0034626A"/>
    <w:rsid w:val="00346E31"/>
    <w:rsid w:val="003516D2"/>
    <w:rsid w:val="00352DE8"/>
    <w:rsid w:val="00354666"/>
    <w:rsid w:val="00355A5C"/>
    <w:rsid w:val="00355FBD"/>
    <w:rsid w:val="00360012"/>
    <w:rsid w:val="00360650"/>
    <w:rsid w:val="00362C86"/>
    <w:rsid w:val="0036303B"/>
    <w:rsid w:val="003649BA"/>
    <w:rsid w:val="00364CC4"/>
    <w:rsid w:val="00364DB6"/>
    <w:rsid w:val="0036588A"/>
    <w:rsid w:val="003701F5"/>
    <w:rsid w:val="003717BD"/>
    <w:rsid w:val="0037290E"/>
    <w:rsid w:val="003734D5"/>
    <w:rsid w:val="00373608"/>
    <w:rsid w:val="0037363F"/>
    <w:rsid w:val="003737F5"/>
    <w:rsid w:val="00374415"/>
    <w:rsid w:val="003765C7"/>
    <w:rsid w:val="003778B4"/>
    <w:rsid w:val="003801F1"/>
    <w:rsid w:val="0038081D"/>
    <w:rsid w:val="003824C5"/>
    <w:rsid w:val="003827CC"/>
    <w:rsid w:val="00382C6B"/>
    <w:rsid w:val="003832F1"/>
    <w:rsid w:val="003842B0"/>
    <w:rsid w:val="00385305"/>
    <w:rsid w:val="003869C2"/>
    <w:rsid w:val="003908FB"/>
    <w:rsid w:val="0039150B"/>
    <w:rsid w:val="00392CE8"/>
    <w:rsid w:val="00394966"/>
    <w:rsid w:val="003962B1"/>
    <w:rsid w:val="0039687C"/>
    <w:rsid w:val="00397641"/>
    <w:rsid w:val="00397A53"/>
    <w:rsid w:val="00397C60"/>
    <w:rsid w:val="003A05D1"/>
    <w:rsid w:val="003A108E"/>
    <w:rsid w:val="003A20BE"/>
    <w:rsid w:val="003A50DC"/>
    <w:rsid w:val="003A5BE8"/>
    <w:rsid w:val="003A6F23"/>
    <w:rsid w:val="003A70CF"/>
    <w:rsid w:val="003A7788"/>
    <w:rsid w:val="003B0ADF"/>
    <w:rsid w:val="003B0F7D"/>
    <w:rsid w:val="003B2B64"/>
    <w:rsid w:val="003B32B1"/>
    <w:rsid w:val="003B3827"/>
    <w:rsid w:val="003B4F16"/>
    <w:rsid w:val="003B7F4A"/>
    <w:rsid w:val="003C3310"/>
    <w:rsid w:val="003C3675"/>
    <w:rsid w:val="003C39A5"/>
    <w:rsid w:val="003D1E37"/>
    <w:rsid w:val="003D2805"/>
    <w:rsid w:val="003D7C38"/>
    <w:rsid w:val="003E00D3"/>
    <w:rsid w:val="003E1FC6"/>
    <w:rsid w:val="003E514E"/>
    <w:rsid w:val="003E519C"/>
    <w:rsid w:val="003E7B51"/>
    <w:rsid w:val="003F04D4"/>
    <w:rsid w:val="003F07CC"/>
    <w:rsid w:val="003F1232"/>
    <w:rsid w:val="003F135F"/>
    <w:rsid w:val="003F156C"/>
    <w:rsid w:val="003F2311"/>
    <w:rsid w:val="003F415E"/>
    <w:rsid w:val="003F5584"/>
    <w:rsid w:val="003F65EB"/>
    <w:rsid w:val="003F7358"/>
    <w:rsid w:val="00400410"/>
    <w:rsid w:val="00400E3C"/>
    <w:rsid w:val="0040240B"/>
    <w:rsid w:val="004033CC"/>
    <w:rsid w:val="004040B1"/>
    <w:rsid w:val="004055B6"/>
    <w:rsid w:val="00405DC2"/>
    <w:rsid w:val="004135C4"/>
    <w:rsid w:val="00413744"/>
    <w:rsid w:val="00414686"/>
    <w:rsid w:val="00415828"/>
    <w:rsid w:val="00415B38"/>
    <w:rsid w:val="00415F85"/>
    <w:rsid w:val="0041648E"/>
    <w:rsid w:val="00420586"/>
    <w:rsid w:val="00421293"/>
    <w:rsid w:val="00421E11"/>
    <w:rsid w:val="004220A8"/>
    <w:rsid w:val="004245EA"/>
    <w:rsid w:val="004255FE"/>
    <w:rsid w:val="0043297B"/>
    <w:rsid w:val="0043378A"/>
    <w:rsid w:val="00433F45"/>
    <w:rsid w:val="0043517A"/>
    <w:rsid w:val="00436817"/>
    <w:rsid w:val="0044045A"/>
    <w:rsid w:val="00441A50"/>
    <w:rsid w:val="0044248C"/>
    <w:rsid w:val="00442AA7"/>
    <w:rsid w:val="00445A50"/>
    <w:rsid w:val="004474BE"/>
    <w:rsid w:val="004512D7"/>
    <w:rsid w:val="00452AA4"/>
    <w:rsid w:val="00452FEF"/>
    <w:rsid w:val="0045389D"/>
    <w:rsid w:val="00453BBD"/>
    <w:rsid w:val="0045476D"/>
    <w:rsid w:val="00454DD3"/>
    <w:rsid w:val="0045742F"/>
    <w:rsid w:val="0046371C"/>
    <w:rsid w:val="00464159"/>
    <w:rsid w:val="004657D9"/>
    <w:rsid w:val="00465895"/>
    <w:rsid w:val="00467CDD"/>
    <w:rsid w:val="00467F21"/>
    <w:rsid w:val="00471C34"/>
    <w:rsid w:val="00472D09"/>
    <w:rsid w:val="00474B18"/>
    <w:rsid w:val="00476025"/>
    <w:rsid w:val="004804A5"/>
    <w:rsid w:val="00481E50"/>
    <w:rsid w:val="0048210B"/>
    <w:rsid w:val="004828B0"/>
    <w:rsid w:val="00483D3B"/>
    <w:rsid w:val="004851DF"/>
    <w:rsid w:val="00485CA3"/>
    <w:rsid w:val="00485CF1"/>
    <w:rsid w:val="004867F0"/>
    <w:rsid w:val="00490DF9"/>
    <w:rsid w:val="00492A9E"/>
    <w:rsid w:val="00493087"/>
    <w:rsid w:val="00493A1F"/>
    <w:rsid w:val="00495211"/>
    <w:rsid w:val="00496001"/>
    <w:rsid w:val="00497C6C"/>
    <w:rsid w:val="004A1035"/>
    <w:rsid w:val="004A1CC9"/>
    <w:rsid w:val="004A1E64"/>
    <w:rsid w:val="004A5EF6"/>
    <w:rsid w:val="004A5F8A"/>
    <w:rsid w:val="004A6B68"/>
    <w:rsid w:val="004B012E"/>
    <w:rsid w:val="004B264A"/>
    <w:rsid w:val="004B2B27"/>
    <w:rsid w:val="004B39B8"/>
    <w:rsid w:val="004C29F9"/>
    <w:rsid w:val="004C2C48"/>
    <w:rsid w:val="004C3383"/>
    <w:rsid w:val="004C39A9"/>
    <w:rsid w:val="004C4CD6"/>
    <w:rsid w:val="004C7E83"/>
    <w:rsid w:val="004D4454"/>
    <w:rsid w:val="004D70BC"/>
    <w:rsid w:val="004D7B63"/>
    <w:rsid w:val="004E0DFF"/>
    <w:rsid w:val="004E2BCB"/>
    <w:rsid w:val="004E3A3D"/>
    <w:rsid w:val="004E4EEC"/>
    <w:rsid w:val="004E6D20"/>
    <w:rsid w:val="004F0223"/>
    <w:rsid w:val="004F1A7E"/>
    <w:rsid w:val="004F2055"/>
    <w:rsid w:val="004F60E7"/>
    <w:rsid w:val="004F6CE7"/>
    <w:rsid w:val="004F7F14"/>
    <w:rsid w:val="00501ABE"/>
    <w:rsid w:val="00501F9B"/>
    <w:rsid w:val="005026E4"/>
    <w:rsid w:val="00503155"/>
    <w:rsid w:val="005055CE"/>
    <w:rsid w:val="00505A9D"/>
    <w:rsid w:val="0050728F"/>
    <w:rsid w:val="0050732F"/>
    <w:rsid w:val="0050745F"/>
    <w:rsid w:val="00507EFB"/>
    <w:rsid w:val="0051156E"/>
    <w:rsid w:val="00513CA1"/>
    <w:rsid w:val="00515B1A"/>
    <w:rsid w:val="005203F3"/>
    <w:rsid w:val="005215B5"/>
    <w:rsid w:val="00522083"/>
    <w:rsid w:val="00522CAA"/>
    <w:rsid w:val="00522D9E"/>
    <w:rsid w:val="00523075"/>
    <w:rsid w:val="00524604"/>
    <w:rsid w:val="00525221"/>
    <w:rsid w:val="00525B26"/>
    <w:rsid w:val="00526929"/>
    <w:rsid w:val="005319E0"/>
    <w:rsid w:val="00534EEB"/>
    <w:rsid w:val="00534F78"/>
    <w:rsid w:val="005367AC"/>
    <w:rsid w:val="00541629"/>
    <w:rsid w:val="005422DE"/>
    <w:rsid w:val="00542FB6"/>
    <w:rsid w:val="0054333D"/>
    <w:rsid w:val="0054366B"/>
    <w:rsid w:val="005455F5"/>
    <w:rsid w:val="005467B2"/>
    <w:rsid w:val="00547AB2"/>
    <w:rsid w:val="00551922"/>
    <w:rsid w:val="00551C3B"/>
    <w:rsid w:val="00552151"/>
    <w:rsid w:val="00553204"/>
    <w:rsid w:val="005561F4"/>
    <w:rsid w:val="00557508"/>
    <w:rsid w:val="00561F1F"/>
    <w:rsid w:val="00562677"/>
    <w:rsid w:val="005637B8"/>
    <w:rsid w:val="005652CA"/>
    <w:rsid w:val="00566284"/>
    <w:rsid w:val="00566C14"/>
    <w:rsid w:val="00566F67"/>
    <w:rsid w:val="00570E49"/>
    <w:rsid w:val="005714FD"/>
    <w:rsid w:val="00572591"/>
    <w:rsid w:val="00572FCC"/>
    <w:rsid w:val="005740EB"/>
    <w:rsid w:val="00574C5B"/>
    <w:rsid w:val="00575965"/>
    <w:rsid w:val="00575C00"/>
    <w:rsid w:val="005764FC"/>
    <w:rsid w:val="00577C48"/>
    <w:rsid w:val="00581742"/>
    <w:rsid w:val="00584B78"/>
    <w:rsid w:val="00584BCC"/>
    <w:rsid w:val="00585AF8"/>
    <w:rsid w:val="005863EB"/>
    <w:rsid w:val="00587ED9"/>
    <w:rsid w:val="005908FB"/>
    <w:rsid w:val="005913DE"/>
    <w:rsid w:val="00591E71"/>
    <w:rsid w:val="005923E9"/>
    <w:rsid w:val="00592C57"/>
    <w:rsid w:val="00595955"/>
    <w:rsid w:val="005A0B67"/>
    <w:rsid w:val="005A0E94"/>
    <w:rsid w:val="005A11DE"/>
    <w:rsid w:val="005A25A2"/>
    <w:rsid w:val="005A30E3"/>
    <w:rsid w:val="005A69BC"/>
    <w:rsid w:val="005A70DF"/>
    <w:rsid w:val="005A7925"/>
    <w:rsid w:val="005A79AC"/>
    <w:rsid w:val="005A7DEE"/>
    <w:rsid w:val="005B024E"/>
    <w:rsid w:val="005B2845"/>
    <w:rsid w:val="005B3418"/>
    <w:rsid w:val="005B3EE1"/>
    <w:rsid w:val="005B489C"/>
    <w:rsid w:val="005B521F"/>
    <w:rsid w:val="005B5DDB"/>
    <w:rsid w:val="005B6197"/>
    <w:rsid w:val="005B7FDE"/>
    <w:rsid w:val="005C10E2"/>
    <w:rsid w:val="005C1D02"/>
    <w:rsid w:val="005C24EB"/>
    <w:rsid w:val="005C27EF"/>
    <w:rsid w:val="005C2BBB"/>
    <w:rsid w:val="005C3E22"/>
    <w:rsid w:val="005C5094"/>
    <w:rsid w:val="005C5625"/>
    <w:rsid w:val="005C5F2B"/>
    <w:rsid w:val="005D09E3"/>
    <w:rsid w:val="005D1321"/>
    <w:rsid w:val="005D141A"/>
    <w:rsid w:val="005D17F6"/>
    <w:rsid w:val="005D3743"/>
    <w:rsid w:val="005D5038"/>
    <w:rsid w:val="005D5610"/>
    <w:rsid w:val="005D680B"/>
    <w:rsid w:val="005D6D96"/>
    <w:rsid w:val="005E03C7"/>
    <w:rsid w:val="005E0D83"/>
    <w:rsid w:val="005E1FAB"/>
    <w:rsid w:val="005E47D1"/>
    <w:rsid w:val="005E55D0"/>
    <w:rsid w:val="005E6489"/>
    <w:rsid w:val="005E7515"/>
    <w:rsid w:val="005E7B39"/>
    <w:rsid w:val="005F30EA"/>
    <w:rsid w:val="005F310C"/>
    <w:rsid w:val="005F4163"/>
    <w:rsid w:val="005F53D5"/>
    <w:rsid w:val="005F6DCA"/>
    <w:rsid w:val="005F7A10"/>
    <w:rsid w:val="006004AC"/>
    <w:rsid w:val="00601F42"/>
    <w:rsid w:val="006022DE"/>
    <w:rsid w:val="00602CF5"/>
    <w:rsid w:val="00605598"/>
    <w:rsid w:val="006110CC"/>
    <w:rsid w:val="00613067"/>
    <w:rsid w:val="00614DC2"/>
    <w:rsid w:val="00624B25"/>
    <w:rsid w:val="00630209"/>
    <w:rsid w:val="0063206E"/>
    <w:rsid w:val="00632DC4"/>
    <w:rsid w:val="00632F2C"/>
    <w:rsid w:val="006334BD"/>
    <w:rsid w:val="006348FB"/>
    <w:rsid w:val="00637914"/>
    <w:rsid w:val="0063798C"/>
    <w:rsid w:val="00640FD8"/>
    <w:rsid w:val="00642036"/>
    <w:rsid w:val="00643650"/>
    <w:rsid w:val="00644EE9"/>
    <w:rsid w:val="00645AC2"/>
    <w:rsid w:val="0064630B"/>
    <w:rsid w:val="0064689A"/>
    <w:rsid w:val="006468A7"/>
    <w:rsid w:val="00647309"/>
    <w:rsid w:val="006476F1"/>
    <w:rsid w:val="00650002"/>
    <w:rsid w:val="00650E4A"/>
    <w:rsid w:val="00652653"/>
    <w:rsid w:val="00652C3D"/>
    <w:rsid w:val="00656F57"/>
    <w:rsid w:val="00660540"/>
    <w:rsid w:val="00663DF0"/>
    <w:rsid w:val="00664ED5"/>
    <w:rsid w:val="0066567F"/>
    <w:rsid w:val="00666AB4"/>
    <w:rsid w:val="00673A44"/>
    <w:rsid w:val="00674493"/>
    <w:rsid w:val="00674F8C"/>
    <w:rsid w:val="00675002"/>
    <w:rsid w:val="006754D2"/>
    <w:rsid w:val="006756E6"/>
    <w:rsid w:val="00676A15"/>
    <w:rsid w:val="00676C26"/>
    <w:rsid w:val="0067799B"/>
    <w:rsid w:val="00677EE9"/>
    <w:rsid w:val="00680CB1"/>
    <w:rsid w:val="00681246"/>
    <w:rsid w:val="006817AD"/>
    <w:rsid w:val="006830A2"/>
    <w:rsid w:val="0068347E"/>
    <w:rsid w:val="006840F9"/>
    <w:rsid w:val="0068421E"/>
    <w:rsid w:val="00684D98"/>
    <w:rsid w:val="00684FCF"/>
    <w:rsid w:val="00685473"/>
    <w:rsid w:val="006858C9"/>
    <w:rsid w:val="00685D84"/>
    <w:rsid w:val="00686038"/>
    <w:rsid w:val="006860E8"/>
    <w:rsid w:val="0068619B"/>
    <w:rsid w:val="00686952"/>
    <w:rsid w:val="00686DE1"/>
    <w:rsid w:val="00687398"/>
    <w:rsid w:val="006904A3"/>
    <w:rsid w:val="00690BFF"/>
    <w:rsid w:val="00691108"/>
    <w:rsid w:val="00691C5C"/>
    <w:rsid w:val="006935D9"/>
    <w:rsid w:val="00693BAC"/>
    <w:rsid w:val="006942AD"/>
    <w:rsid w:val="00694558"/>
    <w:rsid w:val="0069490E"/>
    <w:rsid w:val="00695A75"/>
    <w:rsid w:val="006962D1"/>
    <w:rsid w:val="00697C80"/>
    <w:rsid w:val="006A05D3"/>
    <w:rsid w:val="006A0D26"/>
    <w:rsid w:val="006A1C13"/>
    <w:rsid w:val="006A4B4E"/>
    <w:rsid w:val="006A64A6"/>
    <w:rsid w:val="006A6BF8"/>
    <w:rsid w:val="006A7AF0"/>
    <w:rsid w:val="006B0090"/>
    <w:rsid w:val="006B0DC2"/>
    <w:rsid w:val="006B2B05"/>
    <w:rsid w:val="006B2E04"/>
    <w:rsid w:val="006B6711"/>
    <w:rsid w:val="006B7726"/>
    <w:rsid w:val="006C31CB"/>
    <w:rsid w:val="006C3F4D"/>
    <w:rsid w:val="006C448B"/>
    <w:rsid w:val="006C55ED"/>
    <w:rsid w:val="006C7E4C"/>
    <w:rsid w:val="006D0C64"/>
    <w:rsid w:val="006D30EB"/>
    <w:rsid w:val="006D3901"/>
    <w:rsid w:val="006D53FA"/>
    <w:rsid w:val="006D5DFB"/>
    <w:rsid w:val="006D6CB6"/>
    <w:rsid w:val="006D7E66"/>
    <w:rsid w:val="006E01AF"/>
    <w:rsid w:val="006E337B"/>
    <w:rsid w:val="006E6AEA"/>
    <w:rsid w:val="006E7577"/>
    <w:rsid w:val="006E791C"/>
    <w:rsid w:val="006E79E8"/>
    <w:rsid w:val="006E7A46"/>
    <w:rsid w:val="006F0A3A"/>
    <w:rsid w:val="006F3347"/>
    <w:rsid w:val="006F6814"/>
    <w:rsid w:val="006F7A40"/>
    <w:rsid w:val="006F7DE4"/>
    <w:rsid w:val="0070086B"/>
    <w:rsid w:val="00703D39"/>
    <w:rsid w:val="00704286"/>
    <w:rsid w:val="00707BB1"/>
    <w:rsid w:val="007102A7"/>
    <w:rsid w:val="00711D3F"/>
    <w:rsid w:val="00714F95"/>
    <w:rsid w:val="007151F2"/>
    <w:rsid w:val="007155BF"/>
    <w:rsid w:val="00720047"/>
    <w:rsid w:val="00720481"/>
    <w:rsid w:val="007207F8"/>
    <w:rsid w:val="00720AE7"/>
    <w:rsid w:val="00720D56"/>
    <w:rsid w:val="00722CDA"/>
    <w:rsid w:val="00724774"/>
    <w:rsid w:val="007259F3"/>
    <w:rsid w:val="00726A20"/>
    <w:rsid w:val="00727CA4"/>
    <w:rsid w:val="007325E7"/>
    <w:rsid w:val="00735855"/>
    <w:rsid w:val="007365CD"/>
    <w:rsid w:val="00736A7C"/>
    <w:rsid w:val="007376A1"/>
    <w:rsid w:val="00737CD9"/>
    <w:rsid w:val="00740AA6"/>
    <w:rsid w:val="0074242D"/>
    <w:rsid w:val="00742462"/>
    <w:rsid w:val="007429C5"/>
    <w:rsid w:val="00742D0F"/>
    <w:rsid w:val="00743AB8"/>
    <w:rsid w:val="007444A3"/>
    <w:rsid w:val="00744EFD"/>
    <w:rsid w:val="007450E9"/>
    <w:rsid w:val="007540DB"/>
    <w:rsid w:val="0075413C"/>
    <w:rsid w:val="00754AC1"/>
    <w:rsid w:val="0075573D"/>
    <w:rsid w:val="00762439"/>
    <w:rsid w:val="00763C79"/>
    <w:rsid w:val="00764B6C"/>
    <w:rsid w:val="00773AB5"/>
    <w:rsid w:val="00773D88"/>
    <w:rsid w:val="00774984"/>
    <w:rsid w:val="007756A9"/>
    <w:rsid w:val="0078391C"/>
    <w:rsid w:val="00784516"/>
    <w:rsid w:val="00785852"/>
    <w:rsid w:val="00785FBB"/>
    <w:rsid w:val="00786EA2"/>
    <w:rsid w:val="007910C0"/>
    <w:rsid w:val="007926EC"/>
    <w:rsid w:val="00793D89"/>
    <w:rsid w:val="00795F7E"/>
    <w:rsid w:val="00797681"/>
    <w:rsid w:val="007A2E00"/>
    <w:rsid w:val="007A3FA0"/>
    <w:rsid w:val="007A4911"/>
    <w:rsid w:val="007B4ECA"/>
    <w:rsid w:val="007B5C11"/>
    <w:rsid w:val="007B61A9"/>
    <w:rsid w:val="007B6998"/>
    <w:rsid w:val="007C0E36"/>
    <w:rsid w:val="007C15F0"/>
    <w:rsid w:val="007C3DD8"/>
    <w:rsid w:val="007C740B"/>
    <w:rsid w:val="007C77AF"/>
    <w:rsid w:val="007C7AFD"/>
    <w:rsid w:val="007D0E43"/>
    <w:rsid w:val="007D106C"/>
    <w:rsid w:val="007D177B"/>
    <w:rsid w:val="007D1CF7"/>
    <w:rsid w:val="007D2BB2"/>
    <w:rsid w:val="007D3622"/>
    <w:rsid w:val="007D4733"/>
    <w:rsid w:val="007D5DD4"/>
    <w:rsid w:val="007D6F7C"/>
    <w:rsid w:val="007E0461"/>
    <w:rsid w:val="007E4F81"/>
    <w:rsid w:val="007E53C8"/>
    <w:rsid w:val="007E5D71"/>
    <w:rsid w:val="007F0139"/>
    <w:rsid w:val="007F0289"/>
    <w:rsid w:val="007F056C"/>
    <w:rsid w:val="007F2BE5"/>
    <w:rsid w:val="007F2D70"/>
    <w:rsid w:val="007F5D55"/>
    <w:rsid w:val="007F7C78"/>
    <w:rsid w:val="008007BB"/>
    <w:rsid w:val="008020E0"/>
    <w:rsid w:val="00802C78"/>
    <w:rsid w:val="00803047"/>
    <w:rsid w:val="0080398E"/>
    <w:rsid w:val="0080549B"/>
    <w:rsid w:val="00805E2A"/>
    <w:rsid w:val="00806AD1"/>
    <w:rsid w:val="008075CB"/>
    <w:rsid w:val="008107BE"/>
    <w:rsid w:val="008107FA"/>
    <w:rsid w:val="00811B45"/>
    <w:rsid w:val="00811E1E"/>
    <w:rsid w:val="00815ED6"/>
    <w:rsid w:val="00817E4A"/>
    <w:rsid w:val="00817F24"/>
    <w:rsid w:val="008218E7"/>
    <w:rsid w:val="0082293A"/>
    <w:rsid w:val="008243FA"/>
    <w:rsid w:val="00826730"/>
    <w:rsid w:val="00827B7C"/>
    <w:rsid w:val="00831CCC"/>
    <w:rsid w:val="00833E35"/>
    <w:rsid w:val="00834C67"/>
    <w:rsid w:val="008355F2"/>
    <w:rsid w:val="00837FE9"/>
    <w:rsid w:val="008421B8"/>
    <w:rsid w:val="0084231A"/>
    <w:rsid w:val="008448F7"/>
    <w:rsid w:val="00845391"/>
    <w:rsid w:val="0084568C"/>
    <w:rsid w:val="00845B7A"/>
    <w:rsid w:val="0084728F"/>
    <w:rsid w:val="00847B94"/>
    <w:rsid w:val="008508D9"/>
    <w:rsid w:val="00850A00"/>
    <w:rsid w:val="008524AD"/>
    <w:rsid w:val="00852BD0"/>
    <w:rsid w:val="00852DD7"/>
    <w:rsid w:val="00855A0A"/>
    <w:rsid w:val="0085612C"/>
    <w:rsid w:val="00856A63"/>
    <w:rsid w:val="008574E8"/>
    <w:rsid w:val="0086200F"/>
    <w:rsid w:val="0086221A"/>
    <w:rsid w:val="008648F8"/>
    <w:rsid w:val="00866FDB"/>
    <w:rsid w:val="008673AF"/>
    <w:rsid w:val="008707D8"/>
    <w:rsid w:val="008713F5"/>
    <w:rsid w:val="00876168"/>
    <w:rsid w:val="008762B3"/>
    <w:rsid w:val="00876517"/>
    <w:rsid w:val="00876C15"/>
    <w:rsid w:val="00881CAD"/>
    <w:rsid w:val="0088465A"/>
    <w:rsid w:val="00884976"/>
    <w:rsid w:val="00885D05"/>
    <w:rsid w:val="00885D1F"/>
    <w:rsid w:val="00890A7B"/>
    <w:rsid w:val="00890D73"/>
    <w:rsid w:val="00891000"/>
    <w:rsid w:val="00891C8C"/>
    <w:rsid w:val="008927D9"/>
    <w:rsid w:val="00892913"/>
    <w:rsid w:val="00893C8D"/>
    <w:rsid w:val="0089460F"/>
    <w:rsid w:val="00894AB5"/>
    <w:rsid w:val="008A0B76"/>
    <w:rsid w:val="008A1241"/>
    <w:rsid w:val="008A3439"/>
    <w:rsid w:val="008A3DBB"/>
    <w:rsid w:val="008A6730"/>
    <w:rsid w:val="008A6931"/>
    <w:rsid w:val="008A6B94"/>
    <w:rsid w:val="008B04E8"/>
    <w:rsid w:val="008B0AF3"/>
    <w:rsid w:val="008B14B8"/>
    <w:rsid w:val="008C557D"/>
    <w:rsid w:val="008C57AD"/>
    <w:rsid w:val="008C5DF4"/>
    <w:rsid w:val="008C6516"/>
    <w:rsid w:val="008C6955"/>
    <w:rsid w:val="008D1B4D"/>
    <w:rsid w:val="008D433D"/>
    <w:rsid w:val="008D4B0F"/>
    <w:rsid w:val="008D563C"/>
    <w:rsid w:val="008E007D"/>
    <w:rsid w:val="008E1436"/>
    <w:rsid w:val="008E19D3"/>
    <w:rsid w:val="008E20D7"/>
    <w:rsid w:val="008E375F"/>
    <w:rsid w:val="008E3888"/>
    <w:rsid w:val="008E3CF8"/>
    <w:rsid w:val="008E3D2B"/>
    <w:rsid w:val="008E4FD7"/>
    <w:rsid w:val="008E7114"/>
    <w:rsid w:val="008F26C7"/>
    <w:rsid w:val="008F2D3A"/>
    <w:rsid w:val="008F35CC"/>
    <w:rsid w:val="008F3D75"/>
    <w:rsid w:val="008F62C4"/>
    <w:rsid w:val="008F6DE5"/>
    <w:rsid w:val="008F7228"/>
    <w:rsid w:val="00901195"/>
    <w:rsid w:val="00901285"/>
    <w:rsid w:val="00901749"/>
    <w:rsid w:val="00901855"/>
    <w:rsid w:val="0090200B"/>
    <w:rsid w:val="00903A97"/>
    <w:rsid w:val="0090526F"/>
    <w:rsid w:val="00906B8F"/>
    <w:rsid w:val="00910317"/>
    <w:rsid w:val="0091147E"/>
    <w:rsid w:val="00912345"/>
    <w:rsid w:val="00912AF5"/>
    <w:rsid w:val="009157C1"/>
    <w:rsid w:val="009159C0"/>
    <w:rsid w:val="00915C61"/>
    <w:rsid w:val="009165DE"/>
    <w:rsid w:val="00917046"/>
    <w:rsid w:val="009200D6"/>
    <w:rsid w:val="00923168"/>
    <w:rsid w:val="00923E0A"/>
    <w:rsid w:val="009241FD"/>
    <w:rsid w:val="00924CA2"/>
    <w:rsid w:val="00927F52"/>
    <w:rsid w:val="00930DE3"/>
    <w:rsid w:val="00932158"/>
    <w:rsid w:val="009323DB"/>
    <w:rsid w:val="00934B16"/>
    <w:rsid w:val="009356A5"/>
    <w:rsid w:val="009359A3"/>
    <w:rsid w:val="0093633A"/>
    <w:rsid w:val="00936911"/>
    <w:rsid w:val="009373A4"/>
    <w:rsid w:val="00937699"/>
    <w:rsid w:val="009434C0"/>
    <w:rsid w:val="00944028"/>
    <w:rsid w:val="0094606D"/>
    <w:rsid w:val="00946B17"/>
    <w:rsid w:val="00952C8A"/>
    <w:rsid w:val="00952DBA"/>
    <w:rsid w:val="00953484"/>
    <w:rsid w:val="0095464B"/>
    <w:rsid w:val="009560DD"/>
    <w:rsid w:val="00956E6D"/>
    <w:rsid w:val="00957DC1"/>
    <w:rsid w:val="009606E7"/>
    <w:rsid w:val="00961A0D"/>
    <w:rsid w:val="00961CDF"/>
    <w:rsid w:val="00961E83"/>
    <w:rsid w:val="00962D30"/>
    <w:rsid w:val="00962FAC"/>
    <w:rsid w:val="009639BF"/>
    <w:rsid w:val="0096559B"/>
    <w:rsid w:val="00971039"/>
    <w:rsid w:val="00972EA6"/>
    <w:rsid w:val="00974A9A"/>
    <w:rsid w:val="00980F5A"/>
    <w:rsid w:val="00985CD2"/>
    <w:rsid w:val="00986661"/>
    <w:rsid w:val="009867AA"/>
    <w:rsid w:val="009907B6"/>
    <w:rsid w:val="009919D1"/>
    <w:rsid w:val="00992727"/>
    <w:rsid w:val="009927F2"/>
    <w:rsid w:val="00996947"/>
    <w:rsid w:val="009A007E"/>
    <w:rsid w:val="009A1604"/>
    <w:rsid w:val="009A177B"/>
    <w:rsid w:val="009A1B4B"/>
    <w:rsid w:val="009A2E8A"/>
    <w:rsid w:val="009A3029"/>
    <w:rsid w:val="009A4A06"/>
    <w:rsid w:val="009A4FE5"/>
    <w:rsid w:val="009A551B"/>
    <w:rsid w:val="009A5676"/>
    <w:rsid w:val="009A5B14"/>
    <w:rsid w:val="009A6802"/>
    <w:rsid w:val="009A77C0"/>
    <w:rsid w:val="009B03DF"/>
    <w:rsid w:val="009B04D3"/>
    <w:rsid w:val="009B08C0"/>
    <w:rsid w:val="009B4EA9"/>
    <w:rsid w:val="009B6640"/>
    <w:rsid w:val="009C02D2"/>
    <w:rsid w:val="009C0B90"/>
    <w:rsid w:val="009C31E5"/>
    <w:rsid w:val="009C41D4"/>
    <w:rsid w:val="009C5792"/>
    <w:rsid w:val="009C59D8"/>
    <w:rsid w:val="009C5CBB"/>
    <w:rsid w:val="009C6027"/>
    <w:rsid w:val="009C6CC9"/>
    <w:rsid w:val="009C7FC2"/>
    <w:rsid w:val="009D0ACC"/>
    <w:rsid w:val="009D1008"/>
    <w:rsid w:val="009D24F0"/>
    <w:rsid w:val="009D38CE"/>
    <w:rsid w:val="009D4574"/>
    <w:rsid w:val="009D59DB"/>
    <w:rsid w:val="009E1302"/>
    <w:rsid w:val="009E21DF"/>
    <w:rsid w:val="009E3038"/>
    <w:rsid w:val="009E5208"/>
    <w:rsid w:val="009E6979"/>
    <w:rsid w:val="009E7D70"/>
    <w:rsid w:val="009E7E64"/>
    <w:rsid w:val="009F1513"/>
    <w:rsid w:val="009F2740"/>
    <w:rsid w:val="009F3415"/>
    <w:rsid w:val="009F4323"/>
    <w:rsid w:val="009F66DA"/>
    <w:rsid w:val="00A00FBB"/>
    <w:rsid w:val="00A01772"/>
    <w:rsid w:val="00A02415"/>
    <w:rsid w:val="00A047A0"/>
    <w:rsid w:val="00A050F8"/>
    <w:rsid w:val="00A05267"/>
    <w:rsid w:val="00A06126"/>
    <w:rsid w:val="00A06D9E"/>
    <w:rsid w:val="00A075F1"/>
    <w:rsid w:val="00A10299"/>
    <w:rsid w:val="00A11A88"/>
    <w:rsid w:val="00A12AFD"/>
    <w:rsid w:val="00A140AD"/>
    <w:rsid w:val="00A157C2"/>
    <w:rsid w:val="00A15B86"/>
    <w:rsid w:val="00A16101"/>
    <w:rsid w:val="00A170C9"/>
    <w:rsid w:val="00A1729D"/>
    <w:rsid w:val="00A17606"/>
    <w:rsid w:val="00A17E16"/>
    <w:rsid w:val="00A17F26"/>
    <w:rsid w:val="00A256D2"/>
    <w:rsid w:val="00A259E0"/>
    <w:rsid w:val="00A26478"/>
    <w:rsid w:val="00A26C3D"/>
    <w:rsid w:val="00A27D86"/>
    <w:rsid w:val="00A30BB4"/>
    <w:rsid w:val="00A31B3E"/>
    <w:rsid w:val="00A31FE6"/>
    <w:rsid w:val="00A327BE"/>
    <w:rsid w:val="00A32BB2"/>
    <w:rsid w:val="00A33353"/>
    <w:rsid w:val="00A33511"/>
    <w:rsid w:val="00A34FFC"/>
    <w:rsid w:val="00A3651A"/>
    <w:rsid w:val="00A3761C"/>
    <w:rsid w:val="00A41111"/>
    <w:rsid w:val="00A42006"/>
    <w:rsid w:val="00A43396"/>
    <w:rsid w:val="00A43DCE"/>
    <w:rsid w:val="00A4425F"/>
    <w:rsid w:val="00A44DC0"/>
    <w:rsid w:val="00A45379"/>
    <w:rsid w:val="00A544C3"/>
    <w:rsid w:val="00A5458A"/>
    <w:rsid w:val="00A54D60"/>
    <w:rsid w:val="00A554A7"/>
    <w:rsid w:val="00A55F78"/>
    <w:rsid w:val="00A563DB"/>
    <w:rsid w:val="00A57537"/>
    <w:rsid w:val="00A618D2"/>
    <w:rsid w:val="00A61FD0"/>
    <w:rsid w:val="00A62A86"/>
    <w:rsid w:val="00A6300B"/>
    <w:rsid w:val="00A6667B"/>
    <w:rsid w:val="00A66912"/>
    <w:rsid w:val="00A7028F"/>
    <w:rsid w:val="00A70644"/>
    <w:rsid w:val="00A71A38"/>
    <w:rsid w:val="00A72E00"/>
    <w:rsid w:val="00A75191"/>
    <w:rsid w:val="00A76A4B"/>
    <w:rsid w:val="00A77D14"/>
    <w:rsid w:val="00A8195F"/>
    <w:rsid w:val="00A81F28"/>
    <w:rsid w:val="00A821B3"/>
    <w:rsid w:val="00A82664"/>
    <w:rsid w:val="00A82996"/>
    <w:rsid w:val="00A82EC4"/>
    <w:rsid w:val="00A8413B"/>
    <w:rsid w:val="00A902A5"/>
    <w:rsid w:val="00A90FBC"/>
    <w:rsid w:val="00A91271"/>
    <w:rsid w:val="00A921A6"/>
    <w:rsid w:val="00A9220E"/>
    <w:rsid w:val="00A92C71"/>
    <w:rsid w:val="00A93A1A"/>
    <w:rsid w:val="00A95348"/>
    <w:rsid w:val="00AA0A31"/>
    <w:rsid w:val="00AA0ACA"/>
    <w:rsid w:val="00AA1CC0"/>
    <w:rsid w:val="00AA217D"/>
    <w:rsid w:val="00AA3420"/>
    <w:rsid w:val="00AA41DC"/>
    <w:rsid w:val="00AA42D4"/>
    <w:rsid w:val="00AB04A6"/>
    <w:rsid w:val="00AB068A"/>
    <w:rsid w:val="00AB099C"/>
    <w:rsid w:val="00AB22ED"/>
    <w:rsid w:val="00AB3CB8"/>
    <w:rsid w:val="00AB4873"/>
    <w:rsid w:val="00AB7063"/>
    <w:rsid w:val="00AB7ABC"/>
    <w:rsid w:val="00AC1D96"/>
    <w:rsid w:val="00AC2FBD"/>
    <w:rsid w:val="00AC3602"/>
    <w:rsid w:val="00AC552B"/>
    <w:rsid w:val="00AC5F8E"/>
    <w:rsid w:val="00AC6172"/>
    <w:rsid w:val="00AC6511"/>
    <w:rsid w:val="00AC6872"/>
    <w:rsid w:val="00AC687A"/>
    <w:rsid w:val="00AD046E"/>
    <w:rsid w:val="00AD069B"/>
    <w:rsid w:val="00AD19C2"/>
    <w:rsid w:val="00AD1F2F"/>
    <w:rsid w:val="00AD22CC"/>
    <w:rsid w:val="00AD3766"/>
    <w:rsid w:val="00AD4B91"/>
    <w:rsid w:val="00AD5DC0"/>
    <w:rsid w:val="00AD63CD"/>
    <w:rsid w:val="00AD6F13"/>
    <w:rsid w:val="00AD753A"/>
    <w:rsid w:val="00AE2318"/>
    <w:rsid w:val="00AE26B1"/>
    <w:rsid w:val="00AE2A18"/>
    <w:rsid w:val="00AE2BDD"/>
    <w:rsid w:val="00AE3C46"/>
    <w:rsid w:val="00AE5657"/>
    <w:rsid w:val="00AE5BFB"/>
    <w:rsid w:val="00AE7364"/>
    <w:rsid w:val="00AE7552"/>
    <w:rsid w:val="00AF0F43"/>
    <w:rsid w:val="00AF0FA6"/>
    <w:rsid w:val="00AF13D9"/>
    <w:rsid w:val="00AF2AC8"/>
    <w:rsid w:val="00AF3E9A"/>
    <w:rsid w:val="00AF6E14"/>
    <w:rsid w:val="00B0196C"/>
    <w:rsid w:val="00B05B3A"/>
    <w:rsid w:val="00B07106"/>
    <w:rsid w:val="00B0718A"/>
    <w:rsid w:val="00B07402"/>
    <w:rsid w:val="00B0779A"/>
    <w:rsid w:val="00B129E0"/>
    <w:rsid w:val="00B14051"/>
    <w:rsid w:val="00B14C2E"/>
    <w:rsid w:val="00B15FE1"/>
    <w:rsid w:val="00B20849"/>
    <w:rsid w:val="00B2556D"/>
    <w:rsid w:val="00B25F5B"/>
    <w:rsid w:val="00B26C66"/>
    <w:rsid w:val="00B279F9"/>
    <w:rsid w:val="00B303D5"/>
    <w:rsid w:val="00B3085E"/>
    <w:rsid w:val="00B31165"/>
    <w:rsid w:val="00B33388"/>
    <w:rsid w:val="00B34B73"/>
    <w:rsid w:val="00B351F1"/>
    <w:rsid w:val="00B357EB"/>
    <w:rsid w:val="00B369FF"/>
    <w:rsid w:val="00B40EB8"/>
    <w:rsid w:val="00B41919"/>
    <w:rsid w:val="00B41C93"/>
    <w:rsid w:val="00B4237E"/>
    <w:rsid w:val="00B4257C"/>
    <w:rsid w:val="00B44A3C"/>
    <w:rsid w:val="00B45039"/>
    <w:rsid w:val="00B4649E"/>
    <w:rsid w:val="00B50E8D"/>
    <w:rsid w:val="00B516D2"/>
    <w:rsid w:val="00B516D3"/>
    <w:rsid w:val="00B526FC"/>
    <w:rsid w:val="00B52ACA"/>
    <w:rsid w:val="00B52C29"/>
    <w:rsid w:val="00B5419F"/>
    <w:rsid w:val="00B55B25"/>
    <w:rsid w:val="00B57D11"/>
    <w:rsid w:val="00B62F7B"/>
    <w:rsid w:val="00B63F3C"/>
    <w:rsid w:val="00B64D49"/>
    <w:rsid w:val="00B66B2E"/>
    <w:rsid w:val="00B66CA2"/>
    <w:rsid w:val="00B71383"/>
    <w:rsid w:val="00B7425B"/>
    <w:rsid w:val="00B746FE"/>
    <w:rsid w:val="00B75999"/>
    <w:rsid w:val="00B76D7C"/>
    <w:rsid w:val="00B77A38"/>
    <w:rsid w:val="00B8051F"/>
    <w:rsid w:val="00B810EB"/>
    <w:rsid w:val="00B81655"/>
    <w:rsid w:val="00B81870"/>
    <w:rsid w:val="00B820DA"/>
    <w:rsid w:val="00B8600D"/>
    <w:rsid w:val="00B86F59"/>
    <w:rsid w:val="00B90694"/>
    <w:rsid w:val="00B9156D"/>
    <w:rsid w:val="00B9197B"/>
    <w:rsid w:val="00B91A7B"/>
    <w:rsid w:val="00B9267B"/>
    <w:rsid w:val="00B93842"/>
    <w:rsid w:val="00B95B3D"/>
    <w:rsid w:val="00BA0A73"/>
    <w:rsid w:val="00BA206D"/>
    <w:rsid w:val="00BA23A3"/>
    <w:rsid w:val="00BA3B06"/>
    <w:rsid w:val="00BA4477"/>
    <w:rsid w:val="00BA460C"/>
    <w:rsid w:val="00BA484E"/>
    <w:rsid w:val="00BA72AF"/>
    <w:rsid w:val="00BA7CF7"/>
    <w:rsid w:val="00BB0620"/>
    <w:rsid w:val="00BB0FB5"/>
    <w:rsid w:val="00BB1E7A"/>
    <w:rsid w:val="00BB3960"/>
    <w:rsid w:val="00BB6121"/>
    <w:rsid w:val="00BB6F35"/>
    <w:rsid w:val="00BB79A1"/>
    <w:rsid w:val="00BB7D36"/>
    <w:rsid w:val="00BC0D59"/>
    <w:rsid w:val="00BC26F8"/>
    <w:rsid w:val="00BC2889"/>
    <w:rsid w:val="00BC369D"/>
    <w:rsid w:val="00BC451A"/>
    <w:rsid w:val="00BC567B"/>
    <w:rsid w:val="00BC5855"/>
    <w:rsid w:val="00BC694B"/>
    <w:rsid w:val="00BC7674"/>
    <w:rsid w:val="00BC77A8"/>
    <w:rsid w:val="00BD05B9"/>
    <w:rsid w:val="00BD1043"/>
    <w:rsid w:val="00BD13A1"/>
    <w:rsid w:val="00BD19F4"/>
    <w:rsid w:val="00BD2B2C"/>
    <w:rsid w:val="00BD3D0B"/>
    <w:rsid w:val="00BD416E"/>
    <w:rsid w:val="00BD4A8C"/>
    <w:rsid w:val="00BD4BEA"/>
    <w:rsid w:val="00BD4CAA"/>
    <w:rsid w:val="00BD6C65"/>
    <w:rsid w:val="00BE4F5C"/>
    <w:rsid w:val="00BE5306"/>
    <w:rsid w:val="00BE6610"/>
    <w:rsid w:val="00BE7E3D"/>
    <w:rsid w:val="00BF0F2E"/>
    <w:rsid w:val="00BF12C7"/>
    <w:rsid w:val="00BF134F"/>
    <w:rsid w:val="00BF1D00"/>
    <w:rsid w:val="00BF336D"/>
    <w:rsid w:val="00BF352E"/>
    <w:rsid w:val="00BF4A77"/>
    <w:rsid w:val="00BF61BC"/>
    <w:rsid w:val="00BF631F"/>
    <w:rsid w:val="00BF65A6"/>
    <w:rsid w:val="00C016A5"/>
    <w:rsid w:val="00C01C56"/>
    <w:rsid w:val="00C02433"/>
    <w:rsid w:val="00C03880"/>
    <w:rsid w:val="00C043E2"/>
    <w:rsid w:val="00C05AF3"/>
    <w:rsid w:val="00C0617F"/>
    <w:rsid w:val="00C101B2"/>
    <w:rsid w:val="00C10A1E"/>
    <w:rsid w:val="00C13950"/>
    <w:rsid w:val="00C14137"/>
    <w:rsid w:val="00C14306"/>
    <w:rsid w:val="00C1486D"/>
    <w:rsid w:val="00C152CD"/>
    <w:rsid w:val="00C1574D"/>
    <w:rsid w:val="00C163CD"/>
    <w:rsid w:val="00C16DCB"/>
    <w:rsid w:val="00C16E62"/>
    <w:rsid w:val="00C239B6"/>
    <w:rsid w:val="00C24C5F"/>
    <w:rsid w:val="00C24FF0"/>
    <w:rsid w:val="00C25AB4"/>
    <w:rsid w:val="00C2797F"/>
    <w:rsid w:val="00C3046C"/>
    <w:rsid w:val="00C304F8"/>
    <w:rsid w:val="00C328C9"/>
    <w:rsid w:val="00C33189"/>
    <w:rsid w:val="00C35A71"/>
    <w:rsid w:val="00C367A7"/>
    <w:rsid w:val="00C36896"/>
    <w:rsid w:val="00C37794"/>
    <w:rsid w:val="00C41592"/>
    <w:rsid w:val="00C455AB"/>
    <w:rsid w:val="00C45B56"/>
    <w:rsid w:val="00C45D88"/>
    <w:rsid w:val="00C474B2"/>
    <w:rsid w:val="00C47955"/>
    <w:rsid w:val="00C5044A"/>
    <w:rsid w:val="00C514B9"/>
    <w:rsid w:val="00C53415"/>
    <w:rsid w:val="00C5523A"/>
    <w:rsid w:val="00C60185"/>
    <w:rsid w:val="00C613BB"/>
    <w:rsid w:val="00C65304"/>
    <w:rsid w:val="00C6621E"/>
    <w:rsid w:val="00C670E6"/>
    <w:rsid w:val="00C702E8"/>
    <w:rsid w:val="00C72D4B"/>
    <w:rsid w:val="00C736B7"/>
    <w:rsid w:val="00C742FB"/>
    <w:rsid w:val="00C74C8C"/>
    <w:rsid w:val="00C7506E"/>
    <w:rsid w:val="00C77038"/>
    <w:rsid w:val="00C81933"/>
    <w:rsid w:val="00C82151"/>
    <w:rsid w:val="00C8241D"/>
    <w:rsid w:val="00C83FE8"/>
    <w:rsid w:val="00C8418A"/>
    <w:rsid w:val="00C866AF"/>
    <w:rsid w:val="00C904AB"/>
    <w:rsid w:val="00C941BE"/>
    <w:rsid w:val="00C9460E"/>
    <w:rsid w:val="00C94E9B"/>
    <w:rsid w:val="00C9637E"/>
    <w:rsid w:val="00C97100"/>
    <w:rsid w:val="00CA11F0"/>
    <w:rsid w:val="00CA1B81"/>
    <w:rsid w:val="00CA3739"/>
    <w:rsid w:val="00CA4C61"/>
    <w:rsid w:val="00CA6343"/>
    <w:rsid w:val="00CA7EDB"/>
    <w:rsid w:val="00CA7EF0"/>
    <w:rsid w:val="00CB211E"/>
    <w:rsid w:val="00CB6568"/>
    <w:rsid w:val="00CC4B50"/>
    <w:rsid w:val="00CD111B"/>
    <w:rsid w:val="00CD1D78"/>
    <w:rsid w:val="00CD28F4"/>
    <w:rsid w:val="00CD5C2D"/>
    <w:rsid w:val="00CD70AE"/>
    <w:rsid w:val="00CD7508"/>
    <w:rsid w:val="00CE06E7"/>
    <w:rsid w:val="00CE300A"/>
    <w:rsid w:val="00CE36BD"/>
    <w:rsid w:val="00CE42C6"/>
    <w:rsid w:val="00CE4419"/>
    <w:rsid w:val="00CE503B"/>
    <w:rsid w:val="00CE6734"/>
    <w:rsid w:val="00CF0CB9"/>
    <w:rsid w:val="00CF22F5"/>
    <w:rsid w:val="00CF38C0"/>
    <w:rsid w:val="00CF5860"/>
    <w:rsid w:val="00D008A5"/>
    <w:rsid w:val="00D0314F"/>
    <w:rsid w:val="00D03AF5"/>
    <w:rsid w:val="00D04821"/>
    <w:rsid w:val="00D06863"/>
    <w:rsid w:val="00D06B65"/>
    <w:rsid w:val="00D10739"/>
    <w:rsid w:val="00D14FF2"/>
    <w:rsid w:val="00D15E55"/>
    <w:rsid w:val="00D1606B"/>
    <w:rsid w:val="00D16B10"/>
    <w:rsid w:val="00D20EA3"/>
    <w:rsid w:val="00D30343"/>
    <w:rsid w:val="00D30C22"/>
    <w:rsid w:val="00D324DF"/>
    <w:rsid w:val="00D325CD"/>
    <w:rsid w:val="00D33A47"/>
    <w:rsid w:val="00D33E3A"/>
    <w:rsid w:val="00D34A87"/>
    <w:rsid w:val="00D34DE6"/>
    <w:rsid w:val="00D40B8A"/>
    <w:rsid w:val="00D4254F"/>
    <w:rsid w:val="00D440D8"/>
    <w:rsid w:val="00D443B9"/>
    <w:rsid w:val="00D50024"/>
    <w:rsid w:val="00D5040A"/>
    <w:rsid w:val="00D5259C"/>
    <w:rsid w:val="00D55B26"/>
    <w:rsid w:val="00D6038C"/>
    <w:rsid w:val="00D60439"/>
    <w:rsid w:val="00D62D5C"/>
    <w:rsid w:val="00D67631"/>
    <w:rsid w:val="00D70325"/>
    <w:rsid w:val="00D711D9"/>
    <w:rsid w:val="00D71405"/>
    <w:rsid w:val="00D735D1"/>
    <w:rsid w:val="00D73CAD"/>
    <w:rsid w:val="00D75BF3"/>
    <w:rsid w:val="00D75C82"/>
    <w:rsid w:val="00D80505"/>
    <w:rsid w:val="00D80EAC"/>
    <w:rsid w:val="00D812C2"/>
    <w:rsid w:val="00D82749"/>
    <w:rsid w:val="00D8346D"/>
    <w:rsid w:val="00D836E4"/>
    <w:rsid w:val="00D843C8"/>
    <w:rsid w:val="00D84C56"/>
    <w:rsid w:val="00D85E81"/>
    <w:rsid w:val="00D863CF"/>
    <w:rsid w:val="00D871DB"/>
    <w:rsid w:val="00D92934"/>
    <w:rsid w:val="00D955F8"/>
    <w:rsid w:val="00D95E11"/>
    <w:rsid w:val="00D9650D"/>
    <w:rsid w:val="00D96BD5"/>
    <w:rsid w:val="00D96F8F"/>
    <w:rsid w:val="00D97ED0"/>
    <w:rsid w:val="00DA018B"/>
    <w:rsid w:val="00DA41E2"/>
    <w:rsid w:val="00DA44A5"/>
    <w:rsid w:val="00DA49E8"/>
    <w:rsid w:val="00DB0E64"/>
    <w:rsid w:val="00DB1CF4"/>
    <w:rsid w:val="00DB2D0A"/>
    <w:rsid w:val="00DB3245"/>
    <w:rsid w:val="00DB5CBE"/>
    <w:rsid w:val="00DB6426"/>
    <w:rsid w:val="00DB65B9"/>
    <w:rsid w:val="00DB7CF6"/>
    <w:rsid w:val="00DC369A"/>
    <w:rsid w:val="00DD1548"/>
    <w:rsid w:val="00DD2A8D"/>
    <w:rsid w:val="00DD2E24"/>
    <w:rsid w:val="00DD36D7"/>
    <w:rsid w:val="00DD3C1D"/>
    <w:rsid w:val="00DD4727"/>
    <w:rsid w:val="00DD776E"/>
    <w:rsid w:val="00DD7B0F"/>
    <w:rsid w:val="00DE0607"/>
    <w:rsid w:val="00DE0E55"/>
    <w:rsid w:val="00DE1EA1"/>
    <w:rsid w:val="00DE37D6"/>
    <w:rsid w:val="00DE3EC6"/>
    <w:rsid w:val="00DE4B8C"/>
    <w:rsid w:val="00DE67F7"/>
    <w:rsid w:val="00DE72E4"/>
    <w:rsid w:val="00DF1441"/>
    <w:rsid w:val="00DF1A58"/>
    <w:rsid w:val="00DF1DB6"/>
    <w:rsid w:val="00DF249D"/>
    <w:rsid w:val="00DF48B7"/>
    <w:rsid w:val="00DF524E"/>
    <w:rsid w:val="00DF7103"/>
    <w:rsid w:val="00DF7FF2"/>
    <w:rsid w:val="00E020F5"/>
    <w:rsid w:val="00E02C2F"/>
    <w:rsid w:val="00E03630"/>
    <w:rsid w:val="00E056A8"/>
    <w:rsid w:val="00E0758D"/>
    <w:rsid w:val="00E07DEF"/>
    <w:rsid w:val="00E12000"/>
    <w:rsid w:val="00E155B3"/>
    <w:rsid w:val="00E163EF"/>
    <w:rsid w:val="00E16E6B"/>
    <w:rsid w:val="00E17B06"/>
    <w:rsid w:val="00E17F9A"/>
    <w:rsid w:val="00E2038C"/>
    <w:rsid w:val="00E24E3B"/>
    <w:rsid w:val="00E2773F"/>
    <w:rsid w:val="00E27913"/>
    <w:rsid w:val="00E3316D"/>
    <w:rsid w:val="00E34C7D"/>
    <w:rsid w:val="00E34D1E"/>
    <w:rsid w:val="00E34EDE"/>
    <w:rsid w:val="00E3708C"/>
    <w:rsid w:val="00E40362"/>
    <w:rsid w:val="00E418E5"/>
    <w:rsid w:val="00E444A1"/>
    <w:rsid w:val="00E47157"/>
    <w:rsid w:val="00E50EBE"/>
    <w:rsid w:val="00E52701"/>
    <w:rsid w:val="00E5330C"/>
    <w:rsid w:val="00E5337A"/>
    <w:rsid w:val="00E55871"/>
    <w:rsid w:val="00E55B25"/>
    <w:rsid w:val="00E60DD2"/>
    <w:rsid w:val="00E63737"/>
    <w:rsid w:val="00E63CDC"/>
    <w:rsid w:val="00E64688"/>
    <w:rsid w:val="00E6481A"/>
    <w:rsid w:val="00E6541A"/>
    <w:rsid w:val="00E657ED"/>
    <w:rsid w:val="00E66531"/>
    <w:rsid w:val="00E668E6"/>
    <w:rsid w:val="00E66CF4"/>
    <w:rsid w:val="00E704CC"/>
    <w:rsid w:val="00E70E3D"/>
    <w:rsid w:val="00E71A5E"/>
    <w:rsid w:val="00E724CF"/>
    <w:rsid w:val="00E725AA"/>
    <w:rsid w:val="00E7346B"/>
    <w:rsid w:val="00E75E2C"/>
    <w:rsid w:val="00E774BE"/>
    <w:rsid w:val="00E77E9C"/>
    <w:rsid w:val="00E81D7E"/>
    <w:rsid w:val="00E827A0"/>
    <w:rsid w:val="00E84941"/>
    <w:rsid w:val="00E9301B"/>
    <w:rsid w:val="00E9388D"/>
    <w:rsid w:val="00E96389"/>
    <w:rsid w:val="00EA22E2"/>
    <w:rsid w:val="00EA3E5B"/>
    <w:rsid w:val="00EA4FC5"/>
    <w:rsid w:val="00EA6D01"/>
    <w:rsid w:val="00EC1F6F"/>
    <w:rsid w:val="00EC47B1"/>
    <w:rsid w:val="00EC4F5F"/>
    <w:rsid w:val="00ED211B"/>
    <w:rsid w:val="00ED2965"/>
    <w:rsid w:val="00ED40B0"/>
    <w:rsid w:val="00ED4C72"/>
    <w:rsid w:val="00ED5726"/>
    <w:rsid w:val="00ED5815"/>
    <w:rsid w:val="00ED5BA9"/>
    <w:rsid w:val="00ED5D27"/>
    <w:rsid w:val="00EE007B"/>
    <w:rsid w:val="00EE5F77"/>
    <w:rsid w:val="00EE7249"/>
    <w:rsid w:val="00EF0AE9"/>
    <w:rsid w:val="00EF1D32"/>
    <w:rsid w:val="00EF22AA"/>
    <w:rsid w:val="00EF329E"/>
    <w:rsid w:val="00EF37C1"/>
    <w:rsid w:val="00EF431E"/>
    <w:rsid w:val="00EF5426"/>
    <w:rsid w:val="00EF551C"/>
    <w:rsid w:val="00EF5FE4"/>
    <w:rsid w:val="00EF77D1"/>
    <w:rsid w:val="00F007D6"/>
    <w:rsid w:val="00F01BFC"/>
    <w:rsid w:val="00F01FF6"/>
    <w:rsid w:val="00F0273A"/>
    <w:rsid w:val="00F02C05"/>
    <w:rsid w:val="00F032F9"/>
    <w:rsid w:val="00F0407F"/>
    <w:rsid w:val="00F05485"/>
    <w:rsid w:val="00F059BB"/>
    <w:rsid w:val="00F062BA"/>
    <w:rsid w:val="00F066C2"/>
    <w:rsid w:val="00F070C1"/>
    <w:rsid w:val="00F072D6"/>
    <w:rsid w:val="00F0786C"/>
    <w:rsid w:val="00F109C9"/>
    <w:rsid w:val="00F13132"/>
    <w:rsid w:val="00F1375D"/>
    <w:rsid w:val="00F1557C"/>
    <w:rsid w:val="00F16D34"/>
    <w:rsid w:val="00F16D96"/>
    <w:rsid w:val="00F16DAA"/>
    <w:rsid w:val="00F2000F"/>
    <w:rsid w:val="00F20C85"/>
    <w:rsid w:val="00F21A0B"/>
    <w:rsid w:val="00F21A86"/>
    <w:rsid w:val="00F22721"/>
    <w:rsid w:val="00F25788"/>
    <w:rsid w:val="00F27332"/>
    <w:rsid w:val="00F27BAA"/>
    <w:rsid w:val="00F305D1"/>
    <w:rsid w:val="00F30F1D"/>
    <w:rsid w:val="00F314EB"/>
    <w:rsid w:val="00F32D97"/>
    <w:rsid w:val="00F33425"/>
    <w:rsid w:val="00F33BBD"/>
    <w:rsid w:val="00F34987"/>
    <w:rsid w:val="00F35AA1"/>
    <w:rsid w:val="00F41203"/>
    <w:rsid w:val="00F41B72"/>
    <w:rsid w:val="00F41EA4"/>
    <w:rsid w:val="00F4220D"/>
    <w:rsid w:val="00F4387E"/>
    <w:rsid w:val="00F4436C"/>
    <w:rsid w:val="00F46CE0"/>
    <w:rsid w:val="00F507D4"/>
    <w:rsid w:val="00F50970"/>
    <w:rsid w:val="00F5232C"/>
    <w:rsid w:val="00F53EA1"/>
    <w:rsid w:val="00F5437E"/>
    <w:rsid w:val="00F55580"/>
    <w:rsid w:val="00F60264"/>
    <w:rsid w:val="00F604E1"/>
    <w:rsid w:val="00F61547"/>
    <w:rsid w:val="00F61A73"/>
    <w:rsid w:val="00F62212"/>
    <w:rsid w:val="00F62E5B"/>
    <w:rsid w:val="00F63ACB"/>
    <w:rsid w:val="00F66034"/>
    <w:rsid w:val="00F66DB0"/>
    <w:rsid w:val="00F71D00"/>
    <w:rsid w:val="00F72047"/>
    <w:rsid w:val="00F73461"/>
    <w:rsid w:val="00F73AC0"/>
    <w:rsid w:val="00F73CE5"/>
    <w:rsid w:val="00F73E4C"/>
    <w:rsid w:val="00F74BD3"/>
    <w:rsid w:val="00F7527C"/>
    <w:rsid w:val="00F76B66"/>
    <w:rsid w:val="00F81514"/>
    <w:rsid w:val="00F8174F"/>
    <w:rsid w:val="00F861CC"/>
    <w:rsid w:val="00F9027C"/>
    <w:rsid w:val="00F91814"/>
    <w:rsid w:val="00F91A0D"/>
    <w:rsid w:val="00F93F93"/>
    <w:rsid w:val="00F946CA"/>
    <w:rsid w:val="00F94C0D"/>
    <w:rsid w:val="00F976A2"/>
    <w:rsid w:val="00FA0A6F"/>
    <w:rsid w:val="00FA1C8B"/>
    <w:rsid w:val="00FA1F78"/>
    <w:rsid w:val="00FA2D01"/>
    <w:rsid w:val="00FA3657"/>
    <w:rsid w:val="00FA39D5"/>
    <w:rsid w:val="00FA72E9"/>
    <w:rsid w:val="00FA7EE1"/>
    <w:rsid w:val="00FB01B0"/>
    <w:rsid w:val="00FB24CF"/>
    <w:rsid w:val="00FB56A7"/>
    <w:rsid w:val="00FB6E10"/>
    <w:rsid w:val="00FC1A09"/>
    <w:rsid w:val="00FC1CE7"/>
    <w:rsid w:val="00FC1EDE"/>
    <w:rsid w:val="00FC29F5"/>
    <w:rsid w:val="00FC2D4A"/>
    <w:rsid w:val="00FC4233"/>
    <w:rsid w:val="00FC431A"/>
    <w:rsid w:val="00FC6749"/>
    <w:rsid w:val="00FC6A5B"/>
    <w:rsid w:val="00FD2D5C"/>
    <w:rsid w:val="00FD32F8"/>
    <w:rsid w:val="00FD43D5"/>
    <w:rsid w:val="00FD445E"/>
    <w:rsid w:val="00FD5D7A"/>
    <w:rsid w:val="00FD642A"/>
    <w:rsid w:val="00FD7156"/>
    <w:rsid w:val="00FD7AB4"/>
    <w:rsid w:val="00FE1981"/>
    <w:rsid w:val="00FE24E2"/>
    <w:rsid w:val="00FE2DCD"/>
    <w:rsid w:val="00FE5D77"/>
    <w:rsid w:val="00FE5FC1"/>
    <w:rsid w:val="00FE6040"/>
    <w:rsid w:val="00FE668B"/>
    <w:rsid w:val="00FE6B73"/>
    <w:rsid w:val="00FE7622"/>
    <w:rsid w:val="00FE7812"/>
    <w:rsid w:val="00FF2122"/>
    <w:rsid w:val="00FF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375B6"/>
  <w15:chartTrackingRefBased/>
  <w15:docId w15:val="{AE47F021-F27B-4768-993C-D1C5136B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688F"/>
    <w:rPr>
      <w:sz w:val="24"/>
      <w:szCs w:val="24"/>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20586"/>
    <w:rPr>
      <w:color w:val="0000FF"/>
      <w:u w:val="single"/>
    </w:rPr>
  </w:style>
  <w:style w:type="paragraph" w:styleId="BalloonText">
    <w:name w:val="Balloon Text"/>
    <w:basedOn w:val="Normal"/>
    <w:semiHidden/>
    <w:rsid w:val="001E733A"/>
    <w:rPr>
      <w:rFonts w:ascii="Tahoma" w:hAnsi="Tahoma" w:cs="Tahoma"/>
      <w:sz w:val="16"/>
      <w:szCs w:val="16"/>
    </w:rPr>
  </w:style>
  <w:style w:type="character" w:styleId="CommentReference">
    <w:name w:val="annotation reference"/>
    <w:semiHidden/>
    <w:rsid w:val="00F33425"/>
    <w:rPr>
      <w:sz w:val="16"/>
      <w:szCs w:val="16"/>
    </w:rPr>
  </w:style>
  <w:style w:type="paragraph" w:styleId="CommentText">
    <w:name w:val="annotation text"/>
    <w:basedOn w:val="Normal"/>
    <w:link w:val="CommentTextChar"/>
    <w:semiHidden/>
    <w:rsid w:val="00F33425"/>
    <w:rPr>
      <w:sz w:val="20"/>
      <w:szCs w:val="20"/>
    </w:rPr>
  </w:style>
  <w:style w:type="paragraph" w:styleId="CommentSubject">
    <w:name w:val="annotation subject"/>
    <w:basedOn w:val="CommentText"/>
    <w:next w:val="CommentText"/>
    <w:semiHidden/>
    <w:rsid w:val="00F33425"/>
    <w:rPr>
      <w:b/>
      <w:bCs/>
    </w:rPr>
  </w:style>
  <w:style w:type="paragraph" w:customStyle="1" w:styleId="Default">
    <w:name w:val="Default"/>
    <w:link w:val="DefaultChar"/>
    <w:rsid w:val="00E3316D"/>
    <w:pPr>
      <w:widowControl w:val="0"/>
      <w:autoSpaceDE w:val="0"/>
      <w:autoSpaceDN w:val="0"/>
      <w:adjustRightInd w:val="0"/>
    </w:pPr>
    <w:rPr>
      <w:rFonts w:ascii="NewsGoth BT" w:hAnsi="NewsGoth BT" w:cs="NewsGoth BT"/>
      <w:color w:val="000000"/>
      <w:sz w:val="24"/>
      <w:szCs w:val="24"/>
      <w:lang w:val="es-US"/>
    </w:rPr>
  </w:style>
  <w:style w:type="paragraph" w:customStyle="1" w:styleId="CM7">
    <w:name w:val="CM7"/>
    <w:basedOn w:val="Default"/>
    <w:next w:val="Default"/>
    <w:link w:val="CM7Char"/>
    <w:rsid w:val="00E3316D"/>
    <w:rPr>
      <w:rFonts w:cs="Times New Roman"/>
      <w:color w:val="auto"/>
    </w:rPr>
  </w:style>
  <w:style w:type="paragraph" w:customStyle="1" w:styleId="CM3">
    <w:name w:val="CM3"/>
    <w:basedOn w:val="Default"/>
    <w:next w:val="Default"/>
    <w:rsid w:val="00E3316D"/>
    <w:pPr>
      <w:spacing w:line="233" w:lineRule="atLeast"/>
    </w:pPr>
    <w:rPr>
      <w:rFonts w:cs="Times New Roman"/>
      <w:color w:val="auto"/>
    </w:rPr>
  </w:style>
  <w:style w:type="paragraph" w:customStyle="1" w:styleId="CM8">
    <w:name w:val="CM8"/>
    <w:basedOn w:val="Default"/>
    <w:next w:val="Default"/>
    <w:rsid w:val="00E3316D"/>
    <w:rPr>
      <w:rFonts w:cs="Times New Roman"/>
      <w:color w:val="auto"/>
    </w:rPr>
  </w:style>
  <w:style w:type="paragraph" w:customStyle="1" w:styleId="CM9">
    <w:name w:val="CM9"/>
    <w:basedOn w:val="Default"/>
    <w:next w:val="Default"/>
    <w:rsid w:val="00E3316D"/>
    <w:rPr>
      <w:rFonts w:cs="Times New Roman"/>
      <w:color w:val="auto"/>
    </w:rPr>
  </w:style>
  <w:style w:type="table" w:styleId="TableGrid">
    <w:name w:val="Table Grid"/>
    <w:basedOn w:val="TableNormal"/>
    <w:rsid w:val="00211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Default"/>
    <w:next w:val="Default"/>
    <w:rsid w:val="00D836E4"/>
    <w:rPr>
      <w:rFonts w:cs="Times New Roman"/>
      <w:color w:val="auto"/>
    </w:rPr>
  </w:style>
  <w:style w:type="paragraph" w:styleId="Header">
    <w:name w:val="header"/>
    <w:basedOn w:val="Normal"/>
    <w:rsid w:val="00B4257C"/>
    <w:pPr>
      <w:tabs>
        <w:tab w:val="center" w:pos="4320"/>
        <w:tab w:val="right" w:pos="8640"/>
      </w:tabs>
    </w:pPr>
  </w:style>
  <w:style w:type="paragraph" w:styleId="Footer">
    <w:name w:val="footer"/>
    <w:basedOn w:val="Normal"/>
    <w:link w:val="FooterChar"/>
    <w:uiPriority w:val="99"/>
    <w:rsid w:val="00B4257C"/>
    <w:pPr>
      <w:tabs>
        <w:tab w:val="center" w:pos="4320"/>
        <w:tab w:val="right" w:pos="8640"/>
      </w:tabs>
    </w:pPr>
  </w:style>
  <w:style w:type="paragraph" w:customStyle="1" w:styleId="CM15">
    <w:name w:val="CM15"/>
    <w:basedOn w:val="Default"/>
    <w:next w:val="Default"/>
    <w:rsid w:val="00B55B25"/>
    <w:rPr>
      <w:rFonts w:cs="Times New Roman"/>
      <w:color w:val="auto"/>
    </w:rPr>
  </w:style>
  <w:style w:type="character" w:customStyle="1" w:styleId="CM7Char">
    <w:name w:val="CM7 Char"/>
    <w:link w:val="CM7"/>
    <w:locked/>
    <w:rsid w:val="00BF0F2E"/>
    <w:rPr>
      <w:rFonts w:ascii="NewsGoth BT" w:hAnsi="NewsGoth BT"/>
      <w:sz w:val="24"/>
      <w:szCs w:val="24"/>
      <w:lang w:val="es-US" w:eastAsia="en-US" w:bidi="ar-SA"/>
    </w:rPr>
  </w:style>
  <w:style w:type="character" w:customStyle="1" w:styleId="DefaultChar">
    <w:name w:val="Default Char"/>
    <w:link w:val="Default"/>
    <w:rsid w:val="00301040"/>
    <w:rPr>
      <w:rFonts w:ascii="NewsGoth BT" w:hAnsi="NewsGoth BT" w:cs="NewsGoth BT"/>
      <w:color w:val="000000"/>
      <w:sz w:val="24"/>
      <w:szCs w:val="24"/>
      <w:lang w:val="es-US" w:eastAsia="en-US" w:bidi="ar-SA"/>
    </w:rPr>
  </w:style>
  <w:style w:type="character" w:customStyle="1" w:styleId="CommentTextChar">
    <w:name w:val="Comment Text Char"/>
    <w:link w:val="CommentText"/>
    <w:semiHidden/>
    <w:rsid w:val="00B07402"/>
  </w:style>
  <w:style w:type="paragraph" w:customStyle="1" w:styleId="ColorfulShading-Accent11">
    <w:name w:val="Colorful Shading - Accent 11"/>
    <w:hidden/>
    <w:uiPriority w:val="99"/>
    <w:semiHidden/>
    <w:rsid w:val="00193196"/>
    <w:rPr>
      <w:sz w:val="24"/>
      <w:szCs w:val="24"/>
      <w:lang w:val="es-US"/>
    </w:rPr>
  </w:style>
  <w:style w:type="character" w:customStyle="1" w:styleId="FooterChar">
    <w:name w:val="Footer Char"/>
    <w:link w:val="Footer"/>
    <w:uiPriority w:val="99"/>
    <w:rsid w:val="00BB0620"/>
    <w:rPr>
      <w:sz w:val="24"/>
      <w:szCs w:val="24"/>
    </w:rPr>
  </w:style>
  <w:style w:type="paragraph" w:styleId="Revision">
    <w:name w:val="Revision"/>
    <w:hidden/>
    <w:uiPriority w:val="99"/>
    <w:semiHidden/>
    <w:rsid w:val="001C61F2"/>
    <w:rPr>
      <w:sz w:val="24"/>
      <w:szCs w:val="24"/>
      <w:lang w:val="es-US"/>
    </w:rPr>
  </w:style>
  <w:style w:type="paragraph" w:customStyle="1" w:styleId="TableNumbers">
    <w:name w:val="Table Numbers"/>
    <w:qFormat/>
    <w:rsid w:val="009927F2"/>
    <w:pPr>
      <w:tabs>
        <w:tab w:val="decimal" w:pos="200"/>
      </w:tabs>
      <w:jc w:val="center"/>
    </w:pPr>
    <w:rPr>
      <w:rFonts w:ascii="AvenirNext LT Com Regular" w:hAnsi="AvenirNext LT Com Regular"/>
      <w:bCs/>
      <w:color w:val="000000"/>
      <w:sz w:val="18"/>
      <w:szCs w:val="22"/>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4101">
      <w:bodyDiv w:val="1"/>
      <w:marLeft w:val="0"/>
      <w:marRight w:val="0"/>
      <w:marTop w:val="0"/>
      <w:marBottom w:val="0"/>
      <w:divBdr>
        <w:top w:val="none" w:sz="0" w:space="0" w:color="auto"/>
        <w:left w:val="none" w:sz="0" w:space="0" w:color="auto"/>
        <w:bottom w:val="none" w:sz="0" w:space="0" w:color="auto"/>
        <w:right w:val="none" w:sz="0" w:space="0" w:color="auto"/>
      </w:divBdr>
    </w:div>
    <w:div w:id="79765231">
      <w:bodyDiv w:val="1"/>
      <w:marLeft w:val="0"/>
      <w:marRight w:val="0"/>
      <w:marTop w:val="0"/>
      <w:marBottom w:val="0"/>
      <w:divBdr>
        <w:top w:val="none" w:sz="0" w:space="0" w:color="auto"/>
        <w:left w:val="none" w:sz="0" w:space="0" w:color="auto"/>
        <w:bottom w:val="none" w:sz="0" w:space="0" w:color="auto"/>
        <w:right w:val="none" w:sz="0" w:space="0" w:color="auto"/>
      </w:divBdr>
    </w:div>
    <w:div w:id="90396791">
      <w:bodyDiv w:val="1"/>
      <w:marLeft w:val="0"/>
      <w:marRight w:val="0"/>
      <w:marTop w:val="0"/>
      <w:marBottom w:val="0"/>
      <w:divBdr>
        <w:top w:val="none" w:sz="0" w:space="0" w:color="auto"/>
        <w:left w:val="none" w:sz="0" w:space="0" w:color="auto"/>
        <w:bottom w:val="none" w:sz="0" w:space="0" w:color="auto"/>
        <w:right w:val="none" w:sz="0" w:space="0" w:color="auto"/>
      </w:divBdr>
    </w:div>
    <w:div w:id="198276627">
      <w:bodyDiv w:val="1"/>
      <w:marLeft w:val="0"/>
      <w:marRight w:val="0"/>
      <w:marTop w:val="0"/>
      <w:marBottom w:val="0"/>
      <w:divBdr>
        <w:top w:val="none" w:sz="0" w:space="0" w:color="auto"/>
        <w:left w:val="none" w:sz="0" w:space="0" w:color="auto"/>
        <w:bottom w:val="none" w:sz="0" w:space="0" w:color="auto"/>
        <w:right w:val="none" w:sz="0" w:space="0" w:color="auto"/>
      </w:divBdr>
    </w:div>
    <w:div w:id="201552794">
      <w:bodyDiv w:val="1"/>
      <w:marLeft w:val="0"/>
      <w:marRight w:val="0"/>
      <w:marTop w:val="0"/>
      <w:marBottom w:val="0"/>
      <w:divBdr>
        <w:top w:val="none" w:sz="0" w:space="0" w:color="auto"/>
        <w:left w:val="none" w:sz="0" w:space="0" w:color="auto"/>
        <w:bottom w:val="none" w:sz="0" w:space="0" w:color="auto"/>
        <w:right w:val="none" w:sz="0" w:space="0" w:color="auto"/>
      </w:divBdr>
    </w:div>
    <w:div w:id="262962661">
      <w:bodyDiv w:val="1"/>
      <w:marLeft w:val="0"/>
      <w:marRight w:val="0"/>
      <w:marTop w:val="0"/>
      <w:marBottom w:val="0"/>
      <w:divBdr>
        <w:top w:val="none" w:sz="0" w:space="0" w:color="auto"/>
        <w:left w:val="none" w:sz="0" w:space="0" w:color="auto"/>
        <w:bottom w:val="none" w:sz="0" w:space="0" w:color="auto"/>
        <w:right w:val="none" w:sz="0" w:space="0" w:color="auto"/>
      </w:divBdr>
    </w:div>
    <w:div w:id="378288319">
      <w:bodyDiv w:val="1"/>
      <w:marLeft w:val="0"/>
      <w:marRight w:val="0"/>
      <w:marTop w:val="0"/>
      <w:marBottom w:val="0"/>
      <w:divBdr>
        <w:top w:val="none" w:sz="0" w:space="0" w:color="auto"/>
        <w:left w:val="none" w:sz="0" w:space="0" w:color="auto"/>
        <w:bottom w:val="none" w:sz="0" w:space="0" w:color="auto"/>
        <w:right w:val="none" w:sz="0" w:space="0" w:color="auto"/>
      </w:divBdr>
    </w:div>
    <w:div w:id="411051257">
      <w:bodyDiv w:val="1"/>
      <w:marLeft w:val="0"/>
      <w:marRight w:val="0"/>
      <w:marTop w:val="0"/>
      <w:marBottom w:val="0"/>
      <w:divBdr>
        <w:top w:val="none" w:sz="0" w:space="0" w:color="auto"/>
        <w:left w:val="none" w:sz="0" w:space="0" w:color="auto"/>
        <w:bottom w:val="none" w:sz="0" w:space="0" w:color="auto"/>
        <w:right w:val="none" w:sz="0" w:space="0" w:color="auto"/>
      </w:divBdr>
    </w:div>
    <w:div w:id="504589892">
      <w:bodyDiv w:val="1"/>
      <w:marLeft w:val="0"/>
      <w:marRight w:val="0"/>
      <w:marTop w:val="0"/>
      <w:marBottom w:val="0"/>
      <w:divBdr>
        <w:top w:val="none" w:sz="0" w:space="0" w:color="auto"/>
        <w:left w:val="none" w:sz="0" w:space="0" w:color="auto"/>
        <w:bottom w:val="none" w:sz="0" w:space="0" w:color="auto"/>
        <w:right w:val="none" w:sz="0" w:space="0" w:color="auto"/>
      </w:divBdr>
    </w:div>
    <w:div w:id="523175167">
      <w:bodyDiv w:val="1"/>
      <w:marLeft w:val="0"/>
      <w:marRight w:val="0"/>
      <w:marTop w:val="0"/>
      <w:marBottom w:val="0"/>
      <w:divBdr>
        <w:top w:val="none" w:sz="0" w:space="0" w:color="auto"/>
        <w:left w:val="none" w:sz="0" w:space="0" w:color="auto"/>
        <w:bottom w:val="none" w:sz="0" w:space="0" w:color="auto"/>
        <w:right w:val="none" w:sz="0" w:space="0" w:color="auto"/>
      </w:divBdr>
    </w:div>
    <w:div w:id="568926651">
      <w:bodyDiv w:val="1"/>
      <w:marLeft w:val="0"/>
      <w:marRight w:val="0"/>
      <w:marTop w:val="0"/>
      <w:marBottom w:val="0"/>
      <w:divBdr>
        <w:top w:val="none" w:sz="0" w:space="0" w:color="auto"/>
        <w:left w:val="none" w:sz="0" w:space="0" w:color="auto"/>
        <w:bottom w:val="none" w:sz="0" w:space="0" w:color="auto"/>
        <w:right w:val="none" w:sz="0" w:space="0" w:color="auto"/>
      </w:divBdr>
    </w:div>
    <w:div w:id="607154005">
      <w:bodyDiv w:val="1"/>
      <w:marLeft w:val="0"/>
      <w:marRight w:val="0"/>
      <w:marTop w:val="0"/>
      <w:marBottom w:val="0"/>
      <w:divBdr>
        <w:top w:val="none" w:sz="0" w:space="0" w:color="auto"/>
        <w:left w:val="none" w:sz="0" w:space="0" w:color="auto"/>
        <w:bottom w:val="none" w:sz="0" w:space="0" w:color="auto"/>
        <w:right w:val="none" w:sz="0" w:space="0" w:color="auto"/>
      </w:divBdr>
    </w:div>
    <w:div w:id="615714927">
      <w:bodyDiv w:val="1"/>
      <w:marLeft w:val="0"/>
      <w:marRight w:val="0"/>
      <w:marTop w:val="0"/>
      <w:marBottom w:val="0"/>
      <w:divBdr>
        <w:top w:val="none" w:sz="0" w:space="0" w:color="auto"/>
        <w:left w:val="none" w:sz="0" w:space="0" w:color="auto"/>
        <w:bottom w:val="none" w:sz="0" w:space="0" w:color="auto"/>
        <w:right w:val="none" w:sz="0" w:space="0" w:color="auto"/>
      </w:divBdr>
    </w:div>
    <w:div w:id="616253549">
      <w:bodyDiv w:val="1"/>
      <w:marLeft w:val="0"/>
      <w:marRight w:val="0"/>
      <w:marTop w:val="0"/>
      <w:marBottom w:val="0"/>
      <w:divBdr>
        <w:top w:val="none" w:sz="0" w:space="0" w:color="auto"/>
        <w:left w:val="none" w:sz="0" w:space="0" w:color="auto"/>
        <w:bottom w:val="none" w:sz="0" w:space="0" w:color="auto"/>
        <w:right w:val="none" w:sz="0" w:space="0" w:color="auto"/>
      </w:divBdr>
    </w:div>
    <w:div w:id="621378565">
      <w:bodyDiv w:val="1"/>
      <w:marLeft w:val="0"/>
      <w:marRight w:val="0"/>
      <w:marTop w:val="0"/>
      <w:marBottom w:val="0"/>
      <w:divBdr>
        <w:top w:val="none" w:sz="0" w:space="0" w:color="auto"/>
        <w:left w:val="none" w:sz="0" w:space="0" w:color="auto"/>
        <w:bottom w:val="none" w:sz="0" w:space="0" w:color="auto"/>
        <w:right w:val="none" w:sz="0" w:space="0" w:color="auto"/>
      </w:divBdr>
    </w:div>
    <w:div w:id="699551555">
      <w:bodyDiv w:val="1"/>
      <w:marLeft w:val="0"/>
      <w:marRight w:val="0"/>
      <w:marTop w:val="0"/>
      <w:marBottom w:val="0"/>
      <w:divBdr>
        <w:top w:val="none" w:sz="0" w:space="0" w:color="auto"/>
        <w:left w:val="none" w:sz="0" w:space="0" w:color="auto"/>
        <w:bottom w:val="none" w:sz="0" w:space="0" w:color="auto"/>
        <w:right w:val="none" w:sz="0" w:space="0" w:color="auto"/>
      </w:divBdr>
    </w:div>
    <w:div w:id="823198731">
      <w:bodyDiv w:val="1"/>
      <w:marLeft w:val="0"/>
      <w:marRight w:val="0"/>
      <w:marTop w:val="0"/>
      <w:marBottom w:val="0"/>
      <w:divBdr>
        <w:top w:val="none" w:sz="0" w:space="0" w:color="auto"/>
        <w:left w:val="none" w:sz="0" w:space="0" w:color="auto"/>
        <w:bottom w:val="none" w:sz="0" w:space="0" w:color="auto"/>
        <w:right w:val="none" w:sz="0" w:space="0" w:color="auto"/>
      </w:divBdr>
    </w:div>
    <w:div w:id="825245911">
      <w:bodyDiv w:val="1"/>
      <w:marLeft w:val="0"/>
      <w:marRight w:val="0"/>
      <w:marTop w:val="0"/>
      <w:marBottom w:val="0"/>
      <w:divBdr>
        <w:top w:val="none" w:sz="0" w:space="0" w:color="auto"/>
        <w:left w:val="none" w:sz="0" w:space="0" w:color="auto"/>
        <w:bottom w:val="none" w:sz="0" w:space="0" w:color="auto"/>
        <w:right w:val="none" w:sz="0" w:space="0" w:color="auto"/>
      </w:divBdr>
    </w:div>
    <w:div w:id="839076378">
      <w:bodyDiv w:val="1"/>
      <w:marLeft w:val="0"/>
      <w:marRight w:val="0"/>
      <w:marTop w:val="0"/>
      <w:marBottom w:val="0"/>
      <w:divBdr>
        <w:top w:val="none" w:sz="0" w:space="0" w:color="auto"/>
        <w:left w:val="none" w:sz="0" w:space="0" w:color="auto"/>
        <w:bottom w:val="none" w:sz="0" w:space="0" w:color="auto"/>
        <w:right w:val="none" w:sz="0" w:space="0" w:color="auto"/>
      </w:divBdr>
    </w:div>
    <w:div w:id="935555985">
      <w:bodyDiv w:val="1"/>
      <w:marLeft w:val="0"/>
      <w:marRight w:val="0"/>
      <w:marTop w:val="0"/>
      <w:marBottom w:val="0"/>
      <w:divBdr>
        <w:top w:val="none" w:sz="0" w:space="0" w:color="auto"/>
        <w:left w:val="none" w:sz="0" w:space="0" w:color="auto"/>
        <w:bottom w:val="none" w:sz="0" w:space="0" w:color="auto"/>
        <w:right w:val="none" w:sz="0" w:space="0" w:color="auto"/>
      </w:divBdr>
    </w:div>
    <w:div w:id="948045211">
      <w:bodyDiv w:val="1"/>
      <w:marLeft w:val="0"/>
      <w:marRight w:val="0"/>
      <w:marTop w:val="0"/>
      <w:marBottom w:val="0"/>
      <w:divBdr>
        <w:top w:val="none" w:sz="0" w:space="0" w:color="auto"/>
        <w:left w:val="none" w:sz="0" w:space="0" w:color="auto"/>
        <w:bottom w:val="none" w:sz="0" w:space="0" w:color="auto"/>
        <w:right w:val="none" w:sz="0" w:space="0" w:color="auto"/>
      </w:divBdr>
    </w:div>
    <w:div w:id="1011300166">
      <w:bodyDiv w:val="1"/>
      <w:marLeft w:val="0"/>
      <w:marRight w:val="0"/>
      <w:marTop w:val="0"/>
      <w:marBottom w:val="0"/>
      <w:divBdr>
        <w:top w:val="none" w:sz="0" w:space="0" w:color="auto"/>
        <w:left w:val="none" w:sz="0" w:space="0" w:color="auto"/>
        <w:bottom w:val="none" w:sz="0" w:space="0" w:color="auto"/>
        <w:right w:val="none" w:sz="0" w:space="0" w:color="auto"/>
      </w:divBdr>
    </w:div>
    <w:div w:id="1050809399">
      <w:bodyDiv w:val="1"/>
      <w:marLeft w:val="0"/>
      <w:marRight w:val="0"/>
      <w:marTop w:val="0"/>
      <w:marBottom w:val="0"/>
      <w:divBdr>
        <w:top w:val="none" w:sz="0" w:space="0" w:color="auto"/>
        <w:left w:val="none" w:sz="0" w:space="0" w:color="auto"/>
        <w:bottom w:val="none" w:sz="0" w:space="0" w:color="auto"/>
        <w:right w:val="none" w:sz="0" w:space="0" w:color="auto"/>
      </w:divBdr>
    </w:div>
    <w:div w:id="1100297452">
      <w:bodyDiv w:val="1"/>
      <w:marLeft w:val="0"/>
      <w:marRight w:val="0"/>
      <w:marTop w:val="0"/>
      <w:marBottom w:val="0"/>
      <w:divBdr>
        <w:top w:val="none" w:sz="0" w:space="0" w:color="auto"/>
        <w:left w:val="none" w:sz="0" w:space="0" w:color="auto"/>
        <w:bottom w:val="none" w:sz="0" w:space="0" w:color="auto"/>
        <w:right w:val="none" w:sz="0" w:space="0" w:color="auto"/>
      </w:divBdr>
    </w:div>
    <w:div w:id="1309631345">
      <w:bodyDiv w:val="1"/>
      <w:marLeft w:val="0"/>
      <w:marRight w:val="0"/>
      <w:marTop w:val="0"/>
      <w:marBottom w:val="0"/>
      <w:divBdr>
        <w:top w:val="none" w:sz="0" w:space="0" w:color="auto"/>
        <w:left w:val="none" w:sz="0" w:space="0" w:color="auto"/>
        <w:bottom w:val="none" w:sz="0" w:space="0" w:color="auto"/>
        <w:right w:val="none" w:sz="0" w:space="0" w:color="auto"/>
      </w:divBdr>
    </w:div>
    <w:div w:id="1336615404">
      <w:bodyDiv w:val="1"/>
      <w:marLeft w:val="0"/>
      <w:marRight w:val="0"/>
      <w:marTop w:val="0"/>
      <w:marBottom w:val="0"/>
      <w:divBdr>
        <w:top w:val="none" w:sz="0" w:space="0" w:color="auto"/>
        <w:left w:val="none" w:sz="0" w:space="0" w:color="auto"/>
        <w:bottom w:val="none" w:sz="0" w:space="0" w:color="auto"/>
        <w:right w:val="none" w:sz="0" w:space="0" w:color="auto"/>
      </w:divBdr>
    </w:div>
    <w:div w:id="1505045195">
      <w:bodyDiv w:val="1"/>
      <w:marLeft w:val="0"/>
      <w:marRight w:val="0"/>
      <w:marTop w:val="0"/>
      <w:marBottom w:val="0"/>
      <w:divBdr>
        <w:top w:val="none" w:sz="0" w:space="0" w:color="auto"/>
        <w:left w:val="none" w:sz="0" w:space="0" w:color="auto"/>
        <w:bottom w:val="none" w:sz="0" w:space="0" w:color="auto"/>
        <w:right w:val="none" w:sz="0" w:space="0" w:color="auto"/>
      </w:divBdr>
    </w:div>
    <w:div w:id="1556545899">
      <w:bodyDiv w:val="1"/>
      <w:marLeft w:val="0"/>
      <w:marRight w:val="0"/>
      <w:marTop w:val="0"/>
      <w:marBottom w:val="0"/>
      <w:divBdr>
        <w:top w:val="none" w:sz="0" w:space="0" w:color="auto"/>
        <w:left w:val="none" w:sz="0" w:space="0" w:color="auto"/>
        <w:bottom w:val="none" w:sz="0" w:space="0" w:color="auto"/>
        <w:right w:val="none" w:sz="0" w:space="0" w:color="auto"/>
      </w:divBdr>
    </w:div>
    <w:div w:id="1557011409">
      <w:bodyDiv w:val="1"/>
      <w:marLeft w:val="0"/>
      <w:marRight w:val="0"/>
      <w:marTop w:val="0"/>
      <w:marBottom w:val="0"/>
      <w:divBdr>
        <w:top w:val="none" w:sz="0" w:space="0" w:color="auto"/>
        <w:left w:val="none" w:sz="0" w:space="0" w:color="auto"/>
        <w:bottom w:val="none" w:sz="0" w:space="0" w:color="auto"/>
        <w:right w:val="none" w:sz="0" w:space="0" w:color="auto"/>
      </w:divBdr>
    </w:div>
    <w:div w:id="1559314757">
      <w:bodyDiv w:val="1"/>
      <w:marLeft w:val="0"/>
      <w:marRight w:val="0"/>
      <w:marTop w:val="0"/>
      <w:marBottom w:val="0"/>
      <w:divBdr>
        <w:top w:val="none" w:sz="0" w:space="0" w:color="auto"/>
        <w:left w:val="none" w:sz="0" w:space="0" w:color="auto"/>
        <w:bottom w:val="none" w:sz="0" w:space="0" w:color="auto"/>
        <w:right w:val="none" w:sz="0" w:space="0" w:color="auto"/>
      </w:divBdr>
    </w:div>
    <w:div w:id="1563830164">
      <w:bodyDiv w:val="1"/>
      <w:marLeft w:val="0"/>
      <w:marRight w:val="0"/>
      <w:marTop w:val="0"/>
      <w:marBottom w:val="0"/>
      <w:divBdr>
        <w:top w:val="none" w:sz="0" w:space="0" w:color="auto"/>
        <w:left w:val="none" w:sz="0" w:space="0" w:color="auto"/>
        <w:bottom w:val="none" w:sz="0" w:space="0" w:color="auto"/>
        <w:right w:val="none" w:sz="0" w:space="0" w:color="auto"/>
      </w:divBdr>
    </w:div>
    <w:div w:id="1591936849">
      <w:bodyDiv w:val="1"/>
      <w:marLeft w:val="0"/>
      <w:marRight w:val="0"/>
      <w:marTop w:val="0"/>
      <w:marBottom w:val="0"/>
      <w:divBdr>
        <w:top w:val="none" w:sz="0" w:space="0" w:color="auto"/>
        <w:left w:val="none" w:sz="0" w:space="0" w:color="auto"/>
        <w:bottom w:val="none" w:sz="0" w:space="0" w:color="auto"/>
        <w:right w:val="none" w:sz="0" w:space="0" w:color="auto"/>
      </w:divBdr>
    </w:div>
    <w:div w:id="1648708717">
      <w:bodyDiv w:val="1"/>
      <w:marLeft w:val="0"/>
      <w:marRight w:val="0"/>
      <w:marTop w:val="0"/>
      <w:marBottom w:val="0"/>
      <w:divBdr>
        <w:top w:val="none" w:sz="0" w:space="0" w:color="auto"/>
        <w:left w:val="none" w:sz="0" w:space="0" w:color="auto"/>
        <w:bottom w:val="none" w:sz="0" w:space="0" w:color="auto"/>
        <w:right w:val="none" w:sz="0" w:space="0" w:color="auto"/>
      </w:divBdr>
    </w:div>
    <w:div w:id="1702777376">
      <w:bodyDiv w:val="1"/>
      <w:marLeft w:val="0"/>
      <w:marRight w:val="0"/>
      <w:marTop w:val="0"/>
      <w:marBottom w:val="0"/>
      <w:divBdr>
        <w:top w:val="none" w:sz="0" w:space="0" w:color="auto"/>
        <w:left w:val="none" w:sz="0" w:space="0" w:color="auto"/>
        <w:bottom w:val="none" w:sz="0" w:space="0" w:color="auto"/>
        <w:right w:val="none" w:sz="0" w:space="0" w:color="auto"/>
      </w:divBdr>
    </w:div>
    <w:div w:id="1841771228">
      <w:bodyDiv w:val="1"/>
      <w:marLeft w:val="0"/>
      <w:marRight w:val="0"/>
      <w:marTop w:val="0"/>
      <w:marBottom w:val="0"/>
      <w:divBdr>
        <w:top w:val="none" w:sz="0" w:space="0" w:color="auto"/>
        <w:left w:val="none" w:sz="0" w:space="0" w:color="auto"/>
        <w:bottom w:val="none" w:sz="0" w:space="0" w:color="auto"/>
        <w:right w:val="none" w:sz="0" w:space="0" w:color="auto"/>
      </w:divBdr>
    </w:div>
    <w:div w:id="1977683654">
      <w:bodyDiv w:val="1"/>
      <w:marLeft w:val="0"/>
      <w:marRight w:val="0"/>
      <w:marTop w:val="0"/>
      <w:marBottom w:val="0"/>
      <w:divBdr>
        <w:top w:val="none" w:sz="0" w:space="0" w:color="auto"/>
        <w:left w:val="none" w:sz="0" w:space="0" w:color="auto"/>
        <w:bottom w:val="none" w:sz="0" w:space="0" w:color="auto"/>
        <w:right w:val="none" w:sz="0" w:space="0" w:color="auto"/>
      </w:divBdr>
    </w:div>
    <w:div w:id="1980920601">
      <w:bodyDiv w:val="1"/>
      <w:marLeft w:val="0"/>
      <w:marRight w:val="0"/>
      <w:marTop w:val="0"/>
      <w:marBottom w:val="0"/>
      <w:divBdr>
        <w:top w:val="none" w:sz="0" w:space="0" w:color="auto"/>
        <w:left w:val="none" w:sz="0" w:space="0" w:color="auto"/>
        <w:bottom w:val="none" w:sz="0" w:space="0" w:color="auto"/>
        <w:right w:val="none" w:sz="0" w:space="0" w:color="auto"/>
      </w:divBdr>
    </w:div>
    <w:div w:id="2059086180">
      <w:bodyDiv w:val="1"/>
      <w:marLeft w:val="0"/>
      <w:marRight w:val="0"/>
      <w:marTop w:val="0"/>
      <w:marBottom w:val="0"/>
      <w:divBdr>
        <w:top w:val="none" w:sz="0" w:space="0" w:color="auto"/>
        <w:left w:val="none" w:sz="0" w:space="0" w:color="auto"/>
        <w:bottom w:val="none" w:sz="0" w:space="0" w:color="auto"/>
        <w:right w:val="none" w:sz="0" w:space="0" w:color="auto"/>
      </w:divBdr>
    </w:div>
    <w:div w:id="2079201938">
      <w:bodyDiv w:val="1"/>
      <w:marLeft w:val="0"/>
      <w:marRight w:val="0"/>
      <w:marTop w:val="0"/>
      <w:marBottom w:val="0"/>
      <w:divBdr>
        <w:top w:val="none" w:sz="0" w:space="0" w:color="auto"/>
        <w:left w:val="none" w:sz="0" w:space="0" w:color="auto"/>
        <w:bottom w:val="none" w:sz="0" w:space="0" w:color="auto"/>
        <w:right w:val="none" w:sz="0" w:space="0" w:color="auto"/>
      </w:divBdr>
    </w:div>
    <w:div w:id="214322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ategory xmlns="8b58d15b-c310-4b52-b2d1-2e026d696671" xsi:nil="true"/>
    <_dlc_DocId xmlns="05250d86-558b-4c89-a1bd-15933ecd0c6e">M2DW7TT5DK6S-448773224-219077</_dlc_DocId>
    <_dlc_DocIdUrl xmlns="05250d86-558b-4c89-a1bd-15933ecd0c6e">
      <Url>http://teams/sites/NextGenMarketing/Managedservices/_layouts/15/DocIdRedir.aspx?ID=M2DW7TT5DK6S-448773224-219077</Url>
      <Description>M2DW7TT5DK6S-448773224-219077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1582FF2383054EA03424EAB158882B" ma:contentTypeVersion="4" ma:contentTypeDescription="Create a new document." ma:contentTypeScope="" ma:versionID="e1a409ba2a7fa43d2bed078244727376">
  <xsd:schema xmlns:xsd="http://www.w3.org/2001/XMLSchema" xmlns:xs="http://www.w3.org/2001/XMLSchema" xmlns:p="http://schemas.microsoft.com/office/2006/metadata/properties" xmlns:ns2="05250d86-558b-4c89-a1bd-15933ecd0c6e" xmlns:ns3="8b58d15b-c310-4b52-b2d1-2e026d696671" targetNamespace="http://schemas.microsoft.com/office/2006/metadata/properties" ma:root="true" ma:fieldsID="1cad19140c994108fe14c6010b43bf7e" ns2:_="" ns3:_="">
    <xsd:import namespace="05250d86-558b-4c89-a1bd-15933ecd0c6e"/>
    <xsd:import namespace="8b58d15b-c310-4b52-b2d1-2e026d696671"/>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50d86-558b-4c89-a1bd-15933ecd0c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b58d15b-c310-4b52-b2d1-2e026d696671" elementFormDefault="qualified">
    <xsd:import namespace="http://schemas.microsoft.com/office/2006/documentManagement/types"/>
    <xsd:import namespace="http://schemas.microsoft.com/office/infopath/2007/PartnerControls"/>
    <xsd:element name="Category" ma:index="11" nillable="true" ma:displayName="Category" ma:format="Dropdown" ma:internalName="Category">
      <xsd:simpleType>
        <xsd:restriction base="dms:Choice">
          <xsd:enumeration value="Business Context Diagrams"/>
          <xsd:enumeration value="Engagement Approach"/>
          <xsd:enumeration value="Inventory List"/>
          <xsd:enumeration value="KPIs"/>
          <xsd:enumeration value="Marketing Production Calendar"/>
          <xsd:enumeration value="Project Plans"/>
          <xsd:enumeration value="Future State HL Process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29B69-9381-4994-84D9-CE6A7E9B771C}">
  <ds:schemaRefs>
    <ds:schemaRef ds:uri="http://schemas.microsoft.com/sharepoint/events"/>
  </ds:schemaRefs>
</ds:datastoreItem>
</file>

<file path=customXml/itemProps2.xml><?xml version="1.0" encoding="utf-8"?>
<ds:datastoreItem xmlns:ds="http://schemas.openxmlformats.org/officeDocument/2006/customXml" ds:itemID="{EC87966E-549A-4648-A2AC-92F1DC95E7FF}">
  <ds:schemaRefs>
    <ds:schemaRef ds:uri="http://schemas.microsoft.com/office/2006/metadata/properties"/>
    <ds:schemaRef ds:uri="http://schemas.microsoft.com/office/infopath/2007/PartnerControls"/>
    <ds:schemaRef ds:uri="8b58d15b-c310-4b52-b2d1-2e026d696671"/>
    <ds:schemaRef ds:uri="05250d86-558b-4c89-a1bd-15933ecd0c6e"/>
  </ds:schemaRefs>
</ds:datastoreItem>
</file>

<file path=customXml/itemProps3.xml><?xml version="1.0" encoding="utf-8"?>
<ds:datastoreItem xmlns:ds="http://schemas.openxmlformats.org/officeDocument/2006/customXml" ds:itemID="{0B21DFF2-BF5B-4945-A7D4-2BDD09B66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50d86-558b-4c89-a1bd-15933ecd0c6e"/>
    <ds:schemaRef ds:uri="8b58d15b-c310-4b52-b2d1-2e026d696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2793D3-8483-410A-9930-3207DD17AF2F}">
  <ds:schemaRefs>
    <ds:schemaRef ds:uri="http://schemas.microsoft.com/sharepoint/v3/contenttype/forms"/>
  </ds:schemaRefs>
</ds:datastoreItem>
</file>

<file path=customXml/itemProps5.xml><?xml version="1.0" encoding="utf-8"?>
<ds:datastoreItem xmlns:ds="http://schemas.openxmlformats.org/officeDocument/2006/customXml" ds:itemID="{53E600C0-1B70-4754-9DA4-C4AC138E61E2}">
  <ds:schemaRefs>
    <ds:schemaRef ds:uri="http://schemas.microsoft.com/office/2006/metadata/longProperties"/>
  </ds:schemaRefs>
</ds:datastoreItem>
</file>

<file path=customXml/itemProps6.xml><?xml version="1.0" encoding="utf-8"?>
<ds:datastoreItem xmlns:ds="http://schemas.openxmlformats.org/officeDocument/2006/customXml" ds:itemID="{D3E66F2B-2366-4DAE-ACA4-45DB8D548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12</Pages>
  <Words>6524</Words>
  <Characters>33829</Characters>
  <Application>Microsoft Office Word</Application>
  <DocSecurity>0</DocSecurity>
  <Lines>281</Lines>
  <Paragraphs>80</Paragraphs>
  <ScaleCrop>false</ScaleCrop>
  <HeadingPairs>
    <vt:vector size="2" baseType="variant">
      <vt:variant>
        <vt:lpstr>Title</vt:lpstr>
      </vt:variant>
      <vt:variant>
        <vt:i4>1</vt:i4>
      </vt:variant>
    </vt:vector>
  </HeadingPairs>
  <TitlesOfParts>
    <vt:vector size="1" baseType="lpstr">
      <vt:lpstr>[XYZ Company 401(k) Plan] Overview</vt:lpstr>
    </vt:vector>
  </TitlesOfParts>
  <Company>The Capital Group</Company>
  <LinksUpToDate>false</LinksUpToDate>
  <CharactersWithSpaces>40273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[XYZ Company 401(k) Plan] Overview</dc:title>
  <dc:subject/>
  <dc:creator>Ankit Bhardwaj</dc:creator>
  <cp:keywords/>
  <cp:lastModifiedBy>George Johnson</cp:lastModifiedBy>
  <cp:revision>152</cp:revision>
  <cp:lastPrinted>2022-07-20T23:44:00Z</cp:lastPrinted>
  <dcterms:created xsi:type="dcterms:W3CDTF">2022-04-18T16:23:00Z</dcterms:created>
  <dcterms:modified xsi:type="dcterms:W3CDTF">2025-03-07T00:21:00Z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M2DW7TT5DK6S-448773224-211554</vt:lpwstr>
  </property>
  <property fmtid="{D5CDD505-2E9C-101B-9397-08002B2CF9AE}" pid="3" name="_dlc_DocIdItemGuid">
    <vt:lpwstr>20193345-60f2-4912-a205-026b9beb923f</vt:lpwstr>
  </property>
  <property fmtid="{D5CDD505-2E9C-101B-9397-08002B2CF9AE}" pid="4" name="_dlc_DocIdUrl">
    <vt:lpwstr>http://teams/sites/NextGenMarketing/Managedservices/_layouts/15/DocIdRedir.aspx?ID=M2DW7TT5DK6S-448773224-211554, M2DW7TT5DK6S-448773224-211554</vt:lpwstr>
  </property>
  <property fmtid="{D5CDD505-2E9C-101B-9397-08002B2CF9AE}" pid="5" name="display_urn:schemas-microsoft-com:office:office#Editor">
    <vt:lpwstr>Saud Siddiqui (SPTSTS)</vt:lpwstr>
  </property>
  <property fmtid="{D5CDD505-2E9C-101B-9397-08002B2CF9AE}" pid="6" name="Order">
    <vt:lpwstr>8752600.00000000</vt:lpwstr>
  </property>
  <property fmtid="{D5CDD505-2E9C-101B-9397-08002B2CF9AE}" pid="7" name="display_urn:schemas-microsoft-com:office:office#Author">
    <vt:lpwstr>Saud Siddiqui (SPTSTS)</vt:lpwstr>
  </property>
  <property fmtid="{D5CDD505-2E9C-101B-9397-08002B2CF9AE}" pid="8" name="ContentTypeId">
    <vt:lpwstr>0x010100E21582FF2383054EA03424EAB158882B</vt:lpwstr>
  </property>
</Properties>
</file>